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20B7C" w14:textId="35314A20" w:rsidR="00F318A4" w:rsidRPr="00F318A4" w:rsidRDefault="00F318A4" w:rsidP="00F318A4">
      <w:pPr>
        <w:widowControl w:val="0"/>
        <w:tabs>
          <w:tab w:val="left" w:pos="7088"/>
        </w:tabs>
        <w:spacing w:after="120" w:line="360" w:lineRule="auto"/>
        <w:rPr>
          <w:rFonts w:cs="Arial"/>
          <w:b/>
          <w:sz w:val="22"/>
          <w:szCs w:val="36"/>
          <w:lang w:val="de-DE"/>
        </w:rPr>
      </w:pPr>
      <w:r w:rsidRPr="00F318A4">
        <w:rPr>
          <w:rFonts w:cs="Arial"/>
          <w:b/>
          <w:bCs/>
          <w:sz w:val="22"/>
          <w:lang w:val="de-DE"/>
        </w:rPr>
        <w:t>Basispressetext 202</w:t>
      </w:r>
      <w:r w:rsidR="00CF1428">
        <w:rPr>
          <w:rFonts w:cs="Arial"/>
          <w:b/>
          <w:bCs/>
          <w:sz w:val="22"/>
          <w:lang w:val="de-DE"/>
        </w:rPr>
        <w:t>6</w:t>
      </w:r>
    </w:p>
    <w:p w14:paraId="111F3E3C" w14:textId="77777777" w:rsidR="00F318A4" w:rsidRPr="00F318A4" w:rsidRDefault="00F318A4" w:rsidP="00F318A4">
      <w:pPr>
        <w:spacing w:after="120" w:line="360" w:lineRule="auto"/>
        <w:rPr>
          <w:rFonts w:cs="Arial"/>
          <w:sz w:val="22"/>
        </w:rPr>
      </w:pPr>
    </w:p>
    <w:p w14:paraId="76A34163" w14:textId="0A883C0B" w:rsidR="00F318A4" w:rsidRPr="00F318A4" w:rsidRDefault="001552D9" w:rsidP="00F318A4">
      <w:pPr>
        <w:spacing w:after="120" w:line="360" w:lineRule="auto"/>
        <w:rPr>
          <w:rFonts w:cs="Arial"/>
          <w:sz w:val="22"/>
        </w:rPr>
      </w:pPr>
      <w:r>
        <w:rPr>
          <w:rFonts w:cs="Arial"/>
          <w:sz w:val="22"/>
        </w:rPr>
        <w:t>Geschichte der Gartenwelt rund um Schloss Arenenberg am Schweizer Bodensee</w:t>
      </w:r>
    </w:p>
    <w:p w14:paraId="701058A4" w14:textId="286BB486" w:rsidR="00F318A4" w:rsidRPr="00F318A4" w:rsidRDefault="00A01D0B" w:rsidP="00F318A4">
      <w:pPr>
        <w:spacing w:after="120" w:line="360" w:lineRule="auto"/>
        <w:rPr>
          <w:rFonts w:cs="Arial"/>
          <w:sz w:val="36"/>
          <w:lang w:val="de-DE"/>
        </w:rPr>
      </w:pPr>
      <w:r>
        <w:rPr>
          <w:rFonts w:cs="Arial"/>
          <w:sz w:val="36"/>
          <w:lang w:val="de-DE"/>
        </w:rPr>
        <w:t>Der Arenenberger Park: Entstehung, Verlust und Wiederherstellung eines Gartenjuwels</w:t>
      </w:r>
    </w:p>
    <w:p w14:paraId="3E257826" w14:textId="5DAEB951" w:rsidR="00F318A4" w:rsidRPr="00F318A4" w:rsidRDefault="00F318A4" w:rsidP="00F318A4">
      <w:pPr>
        <w:spacing w:after="120" w:line="360" w:lineRule="auto"/>
        <w:rPr>
          <w:rFonts w:cs="Arial"/>
          <w:b/>
          <w:sz w:val="22"/>
          <w:lang w:val="de-DE"/>
        </w:rPr>
      </w:pPr>
      <w:r w:rsidRPr="00F318A4">
        <w:rPr>
          <w:rFonts w:cs="Arial"/>
          <w:b/>
          <w:sz w:val="22"/>
          <w:lang w:val="de-DE"/>
        </w:rPr>
        <w:t xml:space="preserve">Rund um das </w:t>
      </w:r>
      <w:r w:rsidR="001552D9">
        <w:rPr>
          <w:rFonts w:cs="Arial"/>
          <w:b/>
          <w:sz w:val="22"/>
          <w:lang w:val="de-DE"/>
        </w:rPr>
        <w:t xml:space="preserve">Thurgauer </w:t>
      </w:r>
      <w:r w:rsidR="00CF1428">
        <w:rPr>
          <w:rFonts w:cs="Arial"/>
          <w:b/>
          <w:sz w:val="22"/>
          <w:lang w:val="de-DE"/>
        </w:rPr>
        <w:t xml:space="preserve">Schloss, in dem Napoleon III., der letzte Kaiser Frankreichs seine Kindheit und Jugend verbrachte, breitet sich ein beeindruckender Landschaftspark mit spektakulären Blicken über den </w:t>
      </w:r>
      <w:r w:rsidR="001552D9">
        <w:rPr>
          <w:rFonts w:cs="Arial"/>
          <w:b/>
          <w:sz w:val="22"/>
          <w:lang w:val="de-DE"/>
        </w:rPr>
        <w:t xml:space="preserve">westlichen Bodensee </w:t>
      </w:r>
      <w:r w:rsidR="00CF1428">
        <w:rPr>
          <w:rFonts w:cs="Arial"/>
          <w:b/>
          <w:sz w:val="22"/>
          <w:lang w:val="de-DE"/>
        </w:rPr>
        <w:t xml:space="preserve">aus. </w:t>
      </w:r>
      <w:r w:rsidRPr="00F318A4">
        <w:rPr>
          <w:rFonts w:cs="Arial"/>
          <w:b/>
          <w:sz w:val="22"/>
          <w:lang w:val="de-DE"/>
        </w:rPr>
        <w:t xml:space="preserve">Neben den historischen Gärten und Parkanlagen stehen </w:t>
      </w:r>
      <w:r w:rsidR="00CF1428">
        <w:rPr>
          <w:rFonts w:cs="Arial"/>
          <w:b/>
          <w:sz w:val="22"/>
          <w:lang w:val="de-DE"/>
        </w:rPr>
        <w:t xml:space="preserve">Besuchern </w:t>
      </w:r>
      <w:r w:rsidRPr="00F318A4">
        <w:rPr>
          <w:rFonts w:cs="Arial"/>
          <w:b/>
          <w:sz w:val="22"/>
          <w:lang w:val="de-DE"/>
        </w:rPr>
        <w:t xml:space="preserve">Felder und </w:t>
      </w:r>
      <w:r w:rsidR="001552D9">
        <w:rPr>
          <w:rFonts w:cs="Arial"/>
          <w:b/>
          <w:sz w:val="22"/>
          <w:lang w:val="de-DE"/>
        </w:rPr>
        <w:t xml:space="preserve">Schulgärten </w:t>
      </w:r>
      <w:r w:rsidRPr="00F318A4">
        <w:rPr>
          <w:rFonts w:cs="Arial"/>
          <w:b/>
          <w:sz w:val="22"/>
          <w:lang w:val="de-DE"/>
        </w:rPr>
        <w:t xml:space="preserve">offen, auf denen moderner Kräuter-, Gemüse-, Obst- und Getreideanbau gelehrt wird. Dazu </w:t>
      </w:r>
      <w:r w:rsidR="00CF1428">
        <w:rPr>
          <w:rFonts w:cs="Arial"/>
          <w:b/>
          <w:sz w:val="22"/>
          <w:lang w:val="de-DE"/>
        </w:rPr>
        <w:t xml:space="preserve">kommen </w:t>
      </w:r>
      <w:r w:rsidRPr="00F318A4">
        <w:rPr>
          <w:rFonts w:cs="Arial"/>
          <w:b/>
          <w:sz w:val="22"/>
          <w:lang w:val="de-DE"/>
        </w:rPr>
        <w:t xml:space="preserve">die Weingärten, deren Geschichte bis in die römische Zeit zurückreicht. </w:t>
      </w:r>
    </w:p>
    <w:p w14:paraId="3E7F2B49" w14:textId="282192D6" w:rsidR="00F318A4" w:rsidRPr="00F318A4" w:rsidRDefault="00F318A4" w:rsidP="00F318A4">
      <w:pPr>
        <w:spacing w:after="120" w:line="360" w:lineRule="auto"/>
        <w:rPr>
          <w:rFonts w:cs="Arial"/>
          <w:sz w:val="22"/>
          <w:lang w:val="de-DE"/>
        </w:rPr>
      </w:pPr>
      <w:r w:rsidRPr="00F318A4">
        <w:rPr>
          <w:rFonts w:cs="Arial"/>
          <w:b/>
          <w:sz w:val="22"/>
          <w:lang w:val="de-DE"/>
        </w:rPr>
        <w:t>Ursprünge in der Spätantike und im Mittelalter</w:t>
      </w:r>
      <w:r w:rsidRPr="00F318A4">
        <w:rPr>
          <w:rFonts w:cs="Arial"/>
          <w:b/>
          <w:sz w:val="22"/>
          <w:lang w:val="de-DE"/>
        </w:rPr>
        <w:br/>
      </w:r>
      <w:r w:rsidRPr="00F318A4">
        <w:rPr>
          <w:rFonts w:cs="Arial"/>
          <w:sz w:val="22"/>
          <w:lang w:val="de-DE"/>
        </w:rPr>
        <w:t xml:space="preserve">Archäologische Funde belegen bereits für die Spätantike Weinbau auf dem Arenenberg. </w:t>
      </w:r>
      <w:r w:rsidR="00CF1428">
        <w:rPr>
          <w:rFonts w:cs="Arial"/>
          <w:sz w:val="22"/>
          <w:lang w:val="de-DE"/>
        </w:rPr>
        <w:t xml:space="preserve">Die ersten schriftlichen Erwähnungen von Gärten an dieser Stelle stammen aus dem beginnenden 15. Jahrhundert. Genannt wird das Gut einer Konstanzer Patrizierfamilie mit umfangreichen Weinbergen, dazugehörigen Gebäuden und separaten Gärten. </w:t>
      </w:r>
      <w:r w:rsidR="00363868">
        <w:rPr>
          <w:rFonts w:cs="Arial"/>
          <w:sz w:val="22"/>
          <w:lang w:val="de-DE"/>
        </w:rPr>
        <w:t xml:space="preserve">Es handelt sich allem Anschein nach also zunächst um ein Weingut außerhalb der Stadt, das sich schnell zu einem adligen Landsitz mit beachtlichen </w:t>
      </w:r>
      <w:proofErr w:type="spellStart"/>
      <w:r w:rsidR="00363868">
        <w:rPr>
          <w:rFonts w:cs="Arial"/>
          <w:sz w:val="22"/>
          <w:lang w:val="de-DE"/>
        </w:rPr>
        <w:t>Ausmassen</w:t>
      </w:r>
      <w:proofErr w:type="spellEnd"/>
      <w:r w:rsidR="00363868">
        <w:rPr>
          <w:rFonts w:cs="Arial"/>
          <w:sz w:val="22"/>
          <w:lang w:val="de-DE"/>
        </w:rPr>
        <w:t xml:space="preserve"> entwickelt</w:t>
      </w:r>
      <w:r w:rsidR="001552D9">
        <w:rPr>
          <w:rFonts w:cs="Arial"/>
          <w:sz w:val="22"/>
          <w:lang w:val="de-DE"/>
        </w:rPr>
        <w:t>e</w:t>
      </w:r>
      <w:r w:rsidR="00363868">
        <w:rPr>
          <w:rFonts w:cs="Arial"/>
          <w:sz w:val="22"/>
          <w:lang w:val="de-DE"/>
        </w:rPr>
        <w:t xml:space="preserve">. Später </w:t>
      </w:r>
      <w:r w:rsidR="001552D9">
        <w:rPr>
          <w:rFonts w:cs="Arial"/>
          <w:sz w:val="22"/>
          <w:lang w:val="de-DE"/>
        </w:rPr>
        <w:t xml:space="preserve">war </w:t>
      </w:r>
      <w:r w:rsidR="00363868">
        <w:rPr>
          <w:rFonts w:cs="Arial"/>
          <w:sz w:val="22"/>
          <w:lang w:val="de-DE"/>
        </w:rPr>
        <w:t xml:space="preserve">es der reformierte Konstanzer Bürgermeister Sebastian Gaissberg, der um 1530 auf dem Arenenberg ein Schloss mit Lustgarten errichten </w:t>
      </w:r>
      <w:proofErr w:type="spellStart"/>
      <w:r w:rsidR="00363868">
        <w:rPr>
          <w:rFonts w:cs="Arial"/>
          <w:sz w:val="22"/>
          <w:lang w:val="de-DE"/>
        </w:rPr>
        <w:t>liess</w:t>
      </w:r>
      <w:proofErr w:type="spellEnd"/>
      <w:r w:rsidR="00363868">
        <w:rPr>
          <w:rFonts w:cs="Arial"/>
          <w:sz w:val="22"/>
          <w:lang w:val="de-DE"/>
        </w:rPr>
        <w:t>.</w:t>
      </w:r>
      <w:r w:rsidR="00085148">
        <w:rPr>
          <w:rFonts w:cs="Arial"/>
          <w:sz w:val="22"/>
          <w:lang w:val="de-DE"/>
        </w:rPr>
        <w:t xml:space="preserve"> Fortan</w:t>
      </w:r>
      <w:r w:rsidR="001552D9">
        <w:rPr>
          <w:rFonts w:cs="Arial"/>
          <w:sz w:val="22"/>
          <w:lang w:val="de-DE"/>
        </w:rPr>
        <w:t xml:space="preserve"> befand </w:t>
      </w:r>
      <w:r w:rsidR="00085148">
        <w:rPr>
          <w:rFonts w:cs="Arial"/>
          <w:sz w:val="22"/>
          <w:lang w:val="de-DE"/>
        </w:rPr>
        <w:t>sich das Anwesen im wechselnden Besitz von Konstanzer bzw. Thurgauer Patrizierfamilien. Sie nutz</w:t>
      </w:r>
      <w:r w:rsidR="001552D9">
        <w:rPr>
          <w:rFonts w:cs="Arial"/>
          <w:sz w:val="22"/>
          <w:lang w:val="de-DE"/>
        </w:rPr>
        <w:t>t</w:t>
      </w:r>
      <w:r w:rsidR="00085148">
        <w:rPr>
          <w:rFonts w:cs="Arial"/>
          <w:sz w:val="22"/>
          <w:lang w:val="de-DE"/>
        </w:rPr>
        <w:t xml:space="preserve">en das Schlossgut als Wohnsitz, als Sommerfrische und auch als Weingarten. </w:t>
      </w:r>
    </w:p>
    <w:p w14:paraId="79106E92" w14:textId="616A2E0B" w:rsidR="00C60DD9" w:rsidRDefault="00C60DD9" w:rsidP="00C60DD9">
      <w:pPr>
        <w:spacing w:after="120" w:line="360" w:lineRule="auto"/>
        <w:rPr>
          <w:rFonts w:cs="Arial"/>
          <w:sz w:val="22"/>
        </w:rPr>
      </w:pPr>
      <w:r>
        <w:rPr>
          <w:rFonts w:cs="Arial"/>
          <w:b/>
          <w:sz w:val="22"/>
          <w:lang w:val="de-DE"/>
        </w:rPr>
        <w:t xml:space="preserve">Königin Hortense gestaltet einen </w:t>
      </w:r>
      <w:r w:rsidR="00A01D0B">
        <w:rPr>
          <w:rFonts w:cs="Arial"/>
          <w:b/>
          <w:sz w:val="22"/>
          <w:lang w:val="de-DE"/>
        </w:rPr>
        <w:t xml:space="preserve">modernen </w:t>
      </w:r>
      <w:r>
        <w:rPr>
          <w:rFonts w:cs="Arial"/>
          <w:b/>
          <w:sz w:val="22"/>
          <w:lang w:val="de-DE"/>
        </w:rPr>
        <w:t>Landschaftspark</w:t>
      </w:r>
      <w:r w:rsidR="00F318A4" w:rsidRPr="00F318A4">
        <w:rPr>
          <w:rFonts w:cs="Arial"/>
          <w:b/>
          <w:sz w:val="22"/>
          <w:lang w:val="de-DE"/>
        </w:rPr>
        <w:br/>
      </w:r>
      <w:r>
        <w:rPr>
          <w:rFonts w:cs="Arial"/>
          <w:sz w:val="22"/>
        </w:rPr>
        <w:t xml:space="preserve">1817 </w:t>
      </w:r>
      <w:r w:rsidRPr="00F318A4">
        <w:rPr>
          <w:rFonts w:cs="Arial"/>
          <w:sz w:val="22"/>
        </w:rPr>
        <w:t xml:space="preserve">verliebte sich eine Königin in den Arenenberg – und machte ihn zu dem Ort, der </w:t>
      </w:r>
      <w:r w:rsidRPr="00F318A4">
        <w:rPr>
          <w:rFonts w:cs="Arial"/>
          <w:sz w:val="22"/>
        </w:rPr>
        <w:lastRenderedPageBreak/>
        <w:t>er heute ist. Die Stieftochter Napoleons I.</w:t>
      </w:r>
      <w:r>
        <w:rPr>
          <w:rFonts w:cs="Arial"/>
          <w:sz w:val="22"/>
        </w:rPr>
        <w:t xml:space="preserve"> und </w:t>
      </w:r>
      <w:r w:rsidRPr="001552D9">
        <w:rPr>
          <w:rFonts w:cs="Arial"/>
          <w:sz w:val="22"/>
        </w:rPr>
        <w:t>ehemalige</w:t>
      </w:r>
      <w:r>
        <w:rPr>
          <w:rFonts w:cs="Arial"/>
          <w:sz w:val="22"/>
        </w:rPr>
        <w:t xml:space="preserve"> Regentin von Holland</w:t>
      </w:r>
      <w:r w:rsidRPr="00F318A4">
        <w:rPr>
          <w:rFonts w:cs="Arial"/>
          <w:sz w:val="22"/>
        </w:rPr>
        <w:t xml:space="preserve">, </w:t>
      </w:r>
      <w:r w:rsidRPr="00F318A4">
        <w:rPr>
          <w:rFonts w:cs="Arial"/>
          <w:sz w:val="22"/>
          <w:lang w:val="de-DE"/>
        </w:rPr>
        <w:t>Hortense de Beauharnais</w:t>
      </w:r>
      <w:r>
        <w:rPr>
          <w:rFonts w:cs="Arial"/>
          <w:sz w:val="22"/>
          <w:lang w:val="de-DE"/>
        </w:rPr>
        <w:t xml:space="preserve"> (</w:t>
      </w:r>
      <w:r w:rsidR="00A01D0B" w:rsidRPr="00A01D0B">
        <w:rPr>
          <w:rFonts w:cs="Arial"/>
          <w:sz w:val="22"/>
          <w:lang w:val="de-DE"/>
        </w:rPr>
        <w:t>1783–1837)</w:t>
      </w:r>
      <w:r w:rsidRPr="00F318A4">
        <w:rPr>
          <w:rFonts w:cs="Arial"/>
          <w:sz w:val="22"/>
          <w:lang w:val="de-DE"/>
        </w:rPr>
        <w:t xml:space="preserve">, </w:t>
      </w:r>
      <w:r>
        <w:rPr>
          <w:rFonts w:cs="Arial"/>
          <w:sz w:val="22"/>
        </w:rPr>
        <w:t xml:space="preserve">lebte ab </w:t>
      </w:r>
      <w:r w:rsidRPr="00F318A4">
        <w:rPr>
          <w:rFonts w:cs="Arial"/>
          <w:sz w:val="22"/>
          <w:lang w:val="de-DE"/>
        </w:rPr>
        <w:t>181</w:t>
      </w:r>
      <w:r>
        <w:rPr>
          <w:rFonts w:cs="Arial"/>
          <w:sz w:val="22"/>
          <w:lang w:val="de-DE"/>
        </w:rPr>
        <w:t>5</w:t>
      </w:r>
      <w:r w:rsidRPr="00F318A4">
        <w:rPr>
          <w:rFonts w:cs="Arial"/>
          <w:sz w:val="22"/>
          <w:lang w:val="de-DE"/>
        </w:rPr>
        <w:t xml:space="preserve"> </w:t>
      </w:r>
      <w:r w:rsidRPr="00F318A4">
        <w:rPr>
          <w:rFonts w:cs="Arial"/>
          <w:sz w:val="22"/>
        </w:rPr>
        <w:t xml:space="preserve">mit ihrem Sohn </w:t>
      </w:r>
      <w:r>
        <w:rPr>
          <w:rFonts w:cs="Arial"/>
          <w:sz w:val="22"/>
        </w:rPr>
        <w:t xml:space="preserve">Louis Napoléon, dem späteren Kaiser Napoleon III., am Bodensee im Exil. Aus Paris hatte sie nach dem Sturz Napoleons I. fliehen müssen </w:t>
      </w:r>
      <w:r w:rsidRPr="001552D9">
        <w:rPr>
          <w:rFonts w:cs="Arial"/>
          <w:sz w:val="22"/>
        </w:rPr>
        <w:t>–</w:t>
      </w:r>
      <w:r w:rsidR="00A01D0B" w:rsidRPr="001552D9">
        <w:rPr>
          <w:rFonts w:cs="Arial"/>
          <w:sz w:val="22"/>
        </w:rPr>
        <w:t xml:space="preserve"> </w:t>
      </w:r>
      <w:r w:rsidRPr="001552D9">
        <w:rPr>
          <w:rFonts w:cs="Arial"/>
          <w:sz w:val="22"/>
        </w:rPr>
        <w:t>wie alle Angehörigen</w:t>
      </w:r>
      <w:r>
        <w:rPr>
          <w:rFonts w:cs="Arial"/>
          <w:sz w:val="22"/>
        </w:rPr>
        <w:t xml:space="preserve"> der napoleonischen Familie</w:t>
      </w:r>
      <w:r w:rsidRPr="00F318A4">
        <w:rPr>
          <w:rFonts w:cs="Arial"/>
          <w:sz w:val="22"/>
        </w:rPr>
        <w:t xml:space="preserve">. </w:t>
      </w:r>
    </w:p>
    <w:p w14:paraId="1FB6FDAE" w14:textId="66AB1759" w:rsidR="00C60DD9" w:rsidRDefault="00C60DD9" w:rsidP="00C60DD9">
      <w:pPr>
        <w:spacing w:after="120" w:line="360" w:lineRule="auto"/>
        <w:rPr>
          <w:rFonts w:cs="Arial"/>
          <w:sz w:val="22"/>
        </w:rPr>
      </w:pPr>
      <w:r>
        <w:rPr>
          <w:rFonts w:cs="Arial"/>
          <w:sz w:val="22"/>
        </w:rPr>
        <w:t xml:space="preserve">Den Arenenberg lernte sie </w:t>
      </w:r>
      <w:r w:rsidRPr="00C60DD9">
        <w:rPr>
          <w:rFonts w:cs="Arial"/>
          <w:sz w:val="22"/>
        </w:rPr>
        <w:t>bereits 1816 auf einem ihrer zahlreichen Ausflüge um den Bodensee kennen.</w:t>
      </w:r>
      <w:r>
        <w:rPr>
          <w:rFonts w:cs="Arial"/>
          <w:sz w:val="22"/>
        </w:rPr>
        <w:t xml:space="preserve"> 1817 kauft</w:t>
      </w:r>
      <w:r w:rsidR="001552D9">
        <w:rPr>
          <w:rFonts w:cs="Arial"/>
          <w:sz w:val="22"/>
        </w:rPr>
        <w:t>e</w:t>
      </w:r>
      <w:r>
        <w:rPr>
          <w:rFonts w:cs="Arial"/>
          <w:sz w:val="22"/>
        </w:rPr>
        <w:t xml:space="preserve"> sie das Anwesen und begann </w:t>
      </w:r>
      <w:r w:rsidRPr="00C60DD9">
        <w:rPr>
          <w:rFonts w:cs="Arial"/>
          <w:sz w:val="22"/>
        </w:rPr>
        <w:t>sofort mit den Gartenplanungen.</w:t>
      </w:r>
      <w:r>
        <w:rPr>
          <w:rFonts w:cs="Arial"/>
          <w:sz w:val="22"/>
        </w:rPr>
        <w:t xml:space="preserve"> </w:t>
      </w:r>
      <w:r w:rsidRPr="00C60DD9">
        <w:rPr>
          <w:rFonts w:cs="Arial"/>
          <w:sz w:val="22"/>
        </w:rPr>
        <w:t>Dabei</w:t>
      </w:r>
      <w:r>
        <w:rPr>
          <w:rFonts w:cs="Arial"/>
          <w:sz w:val="22"/>
        </w:rPr>
        <w:t xml:space="preserve"> </w:t>
      </w:r>
      <w:r w:rsidRPr="00C60DD9">
        <w:rPr>
          <w:rFonts w:cs="Arial"/>
          <w:sz w:val="22"/>
        </w:rPr>
        <w:t>verfolgt</w:t>
      </w:r>
      <w:r>
        <w:rPr>
          <w:rFonts w:cs="Arial"/>
          <w:sz w:val="22"/>
        </w:rPr>
        <w:t>e</w:t>
      </w:r>
      <w:r w:rsidRPr="00C60DD9">
        <w:rPr>
          <w:rFonts w:cs="Arial"/>
          <w:sz w:val="22"/>
        </w:rPr>
        <w:t xml:space="preserve"> sie die Ideen des französischen Gartenarchitekten</w:t>
      </w:r>
      <w:r>
        <w:rPr>
          <w:rFonts w:cs="Arial"/>
          <w:sz w:val="22"/>
        </w:rPr>
        <w:t xml:space="preserve"> </w:t>
      </w:r>
      <w:r w:rsidRPr="00C60DD9">
        <w:rPr>
          <w:rFonts w:cs="Arial"/>
          <w:sz w:val="22"/>
        </w:rPr>
        <w:t>Louis-Martin Berthault (1770–1823). Bis heute sind seine Vorstellungen vom</w:t>
      </w:r>
      <w:r>
        <w:rPr>
          <w:rFonts w:cs="Arial"/>
          <w:sz w:val="22"/>
        </w:rPr>
        <w:t xml:space="preserve"> </w:t>
      </w:r>
      <w:r w:rsidRPr="00C60DD9">
        <w:rPr>
          <w:rFonts w:cs="Arial"/>
          <w:sz w:val="22"/>
        </w:rPr>
        <w:t xml:space="preserve">Gegensatz zwischen Hell und Dunkel, zwischen Wasser und Wald </w:t>
      </w:r>
      <w:r>
        <w:rPr>
          <w:rFonts w:cs="Arial"/>
          <w:sz w:val="22"/>
        </w:rPr>
        <w:t xml:space="preserve">im Arenenberger Park </w:t>
      </w:r>
      <w:r w:rsidRPr="00C60DD9">
        <w:rPr>
          <w:rFonts w:cs="Arial"/>
          <w:sz w:val="22"/>
        </w:rPr>
        <w:t xml:space="preserve">nachvollziehbar. Bewundernde Erwähnung </w:t>
      </w:r>
      <w:r w:rsidR="00A01D0B">
        <w:rPr>
          <w:rFonts w:cs="Arial"/>
          <w:sz w:val="22"/>
        </w:rPr>
        <w:t xml:space="preserve">fanden </w:t>
      </w:r>
      <w:r w:rsidRPr="00C60DD9">
        <w:rPr>
          <w:rFonts w:cs="Arial"/>
          <w:sz w:val="22"/>
        </w:rPr>
        <w:t>die</w:t>
      </w:r>
      <w:r>
        <w:rPr>
          <w:rFonts w:cs="Arial"/>
          <w:sz w:val="22"/>
        </w:rPr>
        <w:t xml:space="preserve"> </w:t>
      </w:r>
      <w:r w:rsidRPr="00C60DD9">
        <w:rPr>
          <w:rFonts w:cs="Arial"/>
          <w:sz w:val="22"/>
        </w:rPr>
        <w:t>zahlreichen Wasserspiele sowie die</w:t>
      </w:r>
      <w:r>
        <w:rPr>
          <w:rFonts w:cs="Arial"/>
          <w:sz w:val="22"/>
        </w:rPr>
        <w:t xml:space="preserve"> </w:t>
      </w:r>
      <w:r w:rsidRPr="00C60DD9">
        <w:rPr>
          <w:rFonts w:cs="Arial"/>
          <w:sz w:val="22"/>
        </w:rPr>
        <w:t>grandiose Umgebung. Nicht um</w:t>
      </w:r>
      <w:r w:rsidRPr="001552D9">
        <w:rPr>
          <w:rFonts w:cs="Arial"/>
          <w:sz w:val="22"/>
        </w:rPr>
        <w:t>sonst wird in frühen Bodensee-Reiseführern für den Arenenberg gerne die Bezeichnung «Feenreich» verwendet.</w:t>
      </w:r>
    </w:p>
    <w:p w14:paraId="2593F552" w14:textId="5F13D0AB" w:rsidR="00C60DD9" w:rsidRDefault="00C60DD9" w:rsidP="00EE7FB6">
      <w:pPr>
        <w:spacing w:after="120" w:line="360" w:lineRule="auto"/>
        <w:rPr>
          <w:rFonts w:cs="Arial"/>
          <w:sz w:val="22"/>
        </w:rPr>
      </w:pPr>
      <w:r w:rsidRPr="00C60DD9">
        <w:rPr>
          <w:rFonts w:cs="Arial"/>
          <w:b/>
          <w:sz w:val="22"/>
        </w:rPr>
        <w:t xml:space="preserve">Sohn Louis übernimmt die </w:t>
      </w:r>
      <w:r>
        <w:rPr>
          <w:rFonts w:cs="Arial"/>
          <w:b/>
          <w:sz w:val="22"/>
        </w:rPr>
        <w:t>Park-</w:t>
      </w:r>
      <w:r w:rsidRPr="00C60DD9">
        <w:rPr>
          <w:rFonts w:cs="Arial"/>
          <w:b/>
          <w:sz w:val="22"/>
        </w:rPr>
        <w:t>Regie</w:t>
      </w:r>
      <w:r>
        <w:rPr>
          <w:rFonts w:cs="Arial"/>
          <w:sz w:val="22"/>
        </w:rPr>
        <w:br/>
      </w:r>
      <w:r w:rsidR="001552D9">
        <w:rPr>
          <w:rFonts w:cs="Arial"/>
          <w:sz w:val="22"/>
        </w:rPr>
        <w:t xml:space="preserve">In den </w:t>
      </w:r>
      <w:r w:rsidRPr="00C60DD9">
        <w:rPr>
          <w:rFonts w:cs="Arial"/>
          <w:sz w:val="22"/>
        </w:rPr>
        <w:t>1830</w:t>
      </w:r>
      <w:r w:rsidR="001552D9">
        <w:rPr>
          <w:rFonts w:cs="Arial"/>
          <w:sz w:val="22"/>
        </w:rPr>
        <w:t xml:space="preserve">er Jahren </w:t>
      </w:r>
      <w:r w:rsidR="00EE7FB6">
        <w:rPr>
          <w:rFonts w:cs="Arial"/>
          <w:sz w:val="22"/>
        </w:rPr>
        <w:t xml:space="preserve">nahm </w:t>
      </w:r>
      <w:r>
        <w:rPr>
          <w:rFonts w:cs="Arial"/>
          <w:sz w:val="22"/>
        </w:rPr>
        <w:t xml:space="preserve">Louis Napoléon </w:t>
      </w:r>
      <w:r w:rsidRPr="00C60DD9">
        <w:rPr>
          <w:rFonts w:cs="Arial"/>
          <w:sz w:val="22"/>
        </w:rPr>
        <w:t xml:space="preserve">(1808–1873) seiner Mutter die Parkgestaltung mehr und mehr aus der Hand. </w:t>
      </w:r>
      <w:r w:rsidR="00EE7FB6">
        <w:rPr>
          <w:rFonts w:cs="Arial"/>
          <w:sz w:val="22"/>
        </w:rPr>
        <w:t xml:space="preserve">Unterstützt durch seine Grossmutter, </w:t>
      </w:r>
      <w:r w:rsidRPr="00C60DD9">
        <w:rPr>
          <w:rFonts w:cs="Arial"/>
          <w:sz w:val="22"/>
        </w:rPr>
        <w:t>Kaiserin Joséphine</w:t>
      </w:r>
      <w:r w:rsidR="00EE7FB6">
        <w:rPr>
          <w:rFonts w:cs="Arial"/>
          <w:sz w:val="22"/>
        </w:rPr>
        <w:t xml:space="preserve">, </w:t>
      </w:r>
      <w:r w:rsidRPr="00C60DD9">
        <w:rPr>
          <w:rFonts w:cs="Arial"/>
          <w:sz w:val="22"/>
        </w:rPr>
        <w:t>interessiert</w:t>
      </w:r>
      <w:r w:rsidR="00EE7FB6">
        <w:rPr>
          <w:rFonts w:cs="Arial"/>
          <w:sz w:val="22"/>
        </w:rPr>
        <w:t>e</w:t>
      </w:r>
      <w:r w:rsidRPr="00C60DD9">
        <w:rPr>
          <w:rFonts w:cs="Arial"/>
          <w:sz w:val="22"/>
        </w:rPr>
        <w:t xml:space="preserve"> sich Louis seit </w:t>
      </w:r>
      <w:r w:rsidR="00EE7FB6">
        <w:rPr>
          <w:rFonts w:cs="Arial"/>
          <w:sz w:val="22"/>
        </w:rPr>
        <w:t xml:space="preserve">früher </w:t>
      </w:r>
      <w:r w:rsidRPr="00C60DD9">
        <w:rPr>
          <w:rFonts w:cs="Arial"/>
          <w:sz w:val="22"/>
        </w:rPr>
        <w:t>Kindheit für den</w:t>
      </w:r>
      <w:r>
        <w:rPr>
          <w:rFonts w:cs="Arial"/>
          <w:sz w:val="22"/>
        </w:rPr>
        <w:t xml:space="preserve"> </w:t>
      </w:r>
      <w:r w:rsidRPr="00C60DD9">
        <w:rPr>
          <w:rFonts w:cs="Arial"/>
          <w:sz w:val="22"/>
        </w:rPr>
        <w:t xml:space="preserve">Gartenbau und </w:t>
      </w:r>
      <w:r w:rsidR="00EE7FB6">
        <w:rPr>
          <w:rFonts w:cs="Arial"/>
          <w:sz w:val="22"/>
        </w:rPr>
        <w:t xml:space="preserve">ergriff </w:t>
      </w:r>
      <w:r w:rsidRPr="00C60DD9">
        <w:rPr>
          <w:rFonts w:cs="Arial"/>
          <w:sz w:val="22"/>
        </w:rPr>
        <w:t>nun</w:t>
      </w:r>
      <w:r w:rsidR="00EE7FB6">
        <w:rPr>
          <w:rFonts w:cs="Arial"/>
          <w:sz w:val="22"/>
        </w:rPr>
        <w:t xml:space="preserve">, als junger Prinz, </w:t>
      </w:r>
      <w:r w:rsidRPr="00C60DD9">
        <w:rPr>
          <w:rFonts w:cs="Arial"/>
          <w:sz w:val="22"/>
        </w:rPr>
        <w:t xml:space="preserve">die Initiative: </w:t>
      </w:r>
      <w:r w:rsidR="00EE7FB6">
        <w:rPr>
          <w:rFonts w:cs="Arial"/>
          <w:sz w:val="22"/>
        </w:rPr>
        <w:t xml:space="preserve">Er veränderte </w:t>
      </w:r>
      <w:r w:rsidR="00A01D0B" w:rsidRPr="001552D9">
        <w:rPr>
          <w:rFonts w:cs="Arial"/>
          <w:sz w:val="22"/>
        </w:rPr>
        <w:t xml:space="preserve">den Bereich </w:t>
      </w:r>
      <w:r w:rsidRPr="001552D9">
        <w:rPr>
          <w:rFonts w:cs="Arial"/>
          <w:sz w:val="22"/>
        </w:rPr>
        <w:t>vor dem Schloss und errichtet</w:t>
      </w:r>
      <w:r w:rsidR="00EE7FB6" w:rsidRPr="001552D9">
        <w:rPr>
          <w:rFonts w:cs="Arial"/>
          <w:sz w:val="22"/>
        </w:rPr>
        <w:t>e</w:t>
      </w:r>
      <w:r w:rsidRPr="001552D9">
        <w:rPr>
          <w:rFonts w:cs="Arial"/>
          <w:sz w:val="22"/>
        </w:rPr>
        <w:t xml:space="preserve"> eigenhändig Installationen wie die Brücke am Parkeingang. Der erste bisher bekannte genaue Plan der Anlage geht auf diese Phase zurück und kann auf 1834 datiert werden. Louis orientiert</w:t>
      </w:r>
      <w:r w:rsidR="00EE7FB6" w:rsidRPr="001552D9">
        <w:rPr>
          <w:rFonts w:cs="Arial"/>
          <w:sz w:val="22"/>
        </w:rPr>
        <w:t>e</w:t>
      </w:r>
      <w:r w:rsidRPr="001552D9">
        <w:rPr>
          <w:rFonts w:cs="Arial"/>
          <w:sz w:val="22"/>
        </w:rPr>
        <w:t xml:space="preserve"> sich, dem Geschmack der Zeit folgend, an den Ideen des Fürsten Hermann von Pückler-</w:t>
      </w:r>
      <w:proofErr w:type="spellStart"/>
      <w:r w:rsidRPr="001552D9">
        <w:rPr>
          <w:rFonts w:cs="Arial"/>
          <w:sz w:val="22"/>
        </w:rPr>
        <w:t>Muskau</w:t>
      </w:r>
      <w:proofErr w:type="spellEnd"/>
      <w:r w:rsidRPr="001552D9">
        <w:rPr>
          <w:rFonts w:cs="Arial"/>
          <w:sz w:val="22"/>
        </w:rPr>
        <w:t xml:space="preserve">, mit dem er </w:t>
      </w:r>
      <w:r w:rsidR="00EE7FB6" w:rsidRPr="001552D9">
        <w:rPr>
          <w:rFonts w:cs="Arial"/>
          <w:sz w:val="22"/>
        </w:rPr>
        <w:t xml:space="preserve">zeit </w:t>
      </w:r>
      <w:r w:rsidRPr="001552D9">
        <w:rPr>
          <w:rFonts w:cs="Arial"/>
          <w:sz w:val="22"/>
        </w:rPr>
        <w:t xml:space="preserve">seines Lebens in Verbindung </w:t>
      </w:r>
      <w:r w:rsidR="00EE7FB6" w:rsidRPr="001552D9">
        <w:rPr>
          <w:rFonts w:cs="Arial"/>
          <w:sz w:val="22"/>
        </w:rPr>
        <w:t>stand</w:t>
      </w:r>
      <w:r w:rsidRPr="001552D9">
        <w:rPr>
          <w:rFonts w:cs="Arial"/>
          <w:sz w:val="22"/>
        </w:rPr>
        <w:t xml:space="preserve">. </w:t>
      </w:r>
      <w:r w:rsidR="00EE7FB6" w:rsidRPr="001552D9">
        <w:rPr>
          <w:rFonts w:cs="Arial"/>
          <w:sz w:val="22"/>
        </w:rPr>
        <w:t xml:space="preserve">Später, als Kaiser, </w:t>
      </w:r>
      <w:r w:rsidR="001552D9">
        <w:rPr>
          <w:rFonts w:cs="Arial"/>
          <w:sz w:val="22"/>
        </w:rPr>
        <w:t xml:space="preserve">gestaltete </w:t>
      </w:r>
      <w:r w:rsidRPr="001552D9">
        <w:rPr>
          <w:rFonts w:cs="Arial"/>
          <w:sz w:val="22"/>
        </w:rPr>
        <w:t>er mit dem Fürsten zusammen unter anderem den Bois de Boulogne in Paris. Auf Arenenberg verändert</w:t>
      </w:r>
      <w:r w:rsidR="00EE7FB6" w:rsidRPr="001552D9">
        <w:rPr>
          <w:rFonts w:cs="Arial"/>
          <w:sz w:val="22"/>
        </w:rPr>
        <w:t>e</w:t>
      </w:r>
      <w:r w:rsidRPr="001552D9">
        <w:rPr>
          <w:rFonts w:cs="Arial"/>
          <w:sz w:val="22"/>
        </w:rPr>
        <w:t xml:space="preserve"> </w:t>
      </w:r>
      <w:r w:rsidR="00334871" w:rsidRPr="001552D9">
        <w:rPr>
          <w:rFonts w:cs="Arial"/>
          <w:sz w:val="22"/>
        </w:rPr>
        <w:t xml:space="preserve">Louis </w:t>
      </w:r>
      <w:r w:rsidRPr="001552D9">
        <w:rPr>
          <w:rFonts w:cs="Arial"/>
          <w:sz w:val="22"/>
        </w:rPr>
        <w:t>das verschlungene Wegesystem und erweitert</w:t>
      </w:r>
      <w:r w:rsidR="00EE7FB6" w:rsidRPr="001552D9">
        <w:rPr>
          <w:rFonts w:cs="Arial"/>
          <w:sz w:val="22"/>
        </w:rPr>
        <w:t>e</w:t>
      </w:r>
      <w:r w:rsidRPr="001552D9">
        <w:rPr>
          <w:rFonts w:cs="Arial"/>
          <w:sz w:val="22"/>
        </w:rPr>
        <w:t xml:space="preserve"> die Anlage. Im Westen </w:t>
      </w:r>
      <w:r w:rsidR="00334871" w:rsidRPr="001552D9">
        <w:rPr>
          <w:rFonts w:cs="Arial"/>
          <w:sz w:val="22"/>
        </w:rPr>
        <w:t>verschwanden</w:t>
      </w:r>
      <w:r w:rsidRPr="001552D9">
        <w:rPr>
          <w:rFonts w:cs="Arial"/>
          <w:sz w:val="22"/>
        </w:rPr>
        <w:t xml:space="preserve"> Rebhänge zugunsten der «Grossen Promenade». </w:t>
      </w:r>
      <w:r w:rsidR="00EE7FB6" w:rsidRPr="001552D9">
        <w:rPr>
          <w:rFonts w:cs="Arial"/>
          <w:sz w:val="22"/>
        </w:rPr>
        <w:t xml:space="preserve">Im Osten </w:t>
      </w:r>
      <w:r w:rsidR="00334871" w:rsidRPr="001552D9">
        <w:rPr>
          <w:rFonts w:cs="Arial"/>
          <w:sz w:val="22"/>
        </w:rPr>
        <w:t>wuchs</w:t>
      </w:r>
      <w:r w:rsidR="00EE7FB6" w:rsidRPr="001552D9">
        <w:rPr>
          <w:rFonts w:cs="Arial"/>
          <w:sz w:val="22"/>
        </w:rPr>
        <w:t xml:space="preserve"> der landwirtschaftlich geprägte Aussenpark (die sog. «Ferme ornée» bzw. «Ornamental Farm»). Er geht </w:t>
      </w:r>
      <w:r w:rsidR="001552D9">
        <w:rPr>
          <w:rFonts w:cs="Arial"/>
          <w:sz w:val="22"/>
        </w:rPr>
        <w:t xml:space="preserve">auch heute noch </w:t>
      </w:r>
      <w:r w:rsidR="00EE7FB6" w:rsidRPr="001552D9">
        <w:rPr>
          <w:rFonts w:cs="Arial"/>
          <w:sz w:val="22"/>
        </w:rPr>
        <w:t xml:space="preserve">harmonisch in das Breitegut bzw. die Liegenschaft des </w:t>
      </w:r>
      <w:r w:rsidR="001552D9">
        <w:rPr>
          <w:rFonts w:cs="Arial"/>
          <w:sz w:val="22"/>
        </w:rPr>
        <w:t xml:space="preserve">benachbarten </w:t>
      </w:r>
      <w:r w:rsidR="00EE7FB6" w:rsidRPr="001552D9">
        <w:rPr>
          <w:rFonts w:cs="Arial"/>
          <w:sz w:val="22"/>
        </w:rPr>
        <w:t xml:space="preserve">Lilienbergs über, </w:t>
      </w:r>
      <w:r w:rsidR="00DC5D3A">
        <w:rPr>
          <w:rFonts w:cs="Arial"/>
          <w:sz w:val="22"/>
        </w:rPr>
        <w:t xml:space="preserve">die </w:t>
      </w:r>
      <w:r w:rsidR="00EE7FB6" w:rsidRPr="001552D9">
        <w:rPr>
          <w:rFonts w:cs="Arial"/>
          <w:sz w:val="22"/>
        </w:rPr>
        <w:t xml:space="preserve">mit </w:t>
      </w:r>
      <w:r w:rsidR="00DC5D3A">
        <w:rPr>
          <w:rFonts w:cs="Arial"/>
          <w:sz w:val="22"/>
        </w:rPr>
        <w:lastRenderedPageBreak/>
        <w:t xml:space="preserve">ihren </w:t>
      </w:r>
      <w:r w:rsidR="00EE7FB6" w:rsidRPr="001552D9">
        <w:rPr>
          <w:rFonts w:cs="Arial"/>
          <w:sz w:val="22"/>
        </w:rPr>
        <w:t>einst ausgedehnten Rebhängen ein prachtvolles Portal für das Gartenreich bildete.</w:t>
      </w:r>
    </w:p>
    <w:p w14:paraId="1F8BD85D" w14:textId="15B04F86" w:rsidR="00EE7FB6" w:rsidRPr="00EE7FB6" w:rsidRDefault="00334871" w:rsidP="00EE7FB6">
      <w:pPr>
        <w:spacing w:after="120" w:line="360" w:lineRule="auto"/>
        <w:rPr>
          <w:rFonts w:cs="Arial"/>
          <w:sz w:val="22"/>
        </w:rPr>
      </w:pPr>
      <w:r>
        <w:rPr>
          <w:rFonts w:cs="Arial"/>
          <w:b/>
          <w:sz w:val="22"/>
        </w:rPr>
        <w:t>Was nach Louis’ Weggang geschah</w:t>
      </w:r>
      <w:r w:rsidR="00EE7FB6">
        <w:rPr>
          <w:rFonts w:cs="Arial"/>
          <w:sz w:val="22"/>
        </w:rPr>
        <w:br/>
      </w:r>
      <w:r w:rsidR="00EE7FB6" w:rsidRPr="00EE7FB6">
        <w:rPr>
          <w:rFonts w:cs="Arial"/>
          <w:sz w:val="22"/>
        </w:rPr>
        <w:t xml:space="preserve">Obwohl Prinz Louis Napoléon den Arenenberg 1843 veräussern </w:t>
      </w:r>
      <w:r w:rsidR="001552D9">
        <w:rPr>
          <w:rFonts w:cs="Arial"/>
          <w:sz w:val="22"/>
        </w:rPr>
        <w:t>musste</w:t>
      </w:r>
      <w:r w:rsidR="00EE7FB6" w:rsidRPr="00EE7FB6">
        <w:rPr>
          <w:rFonts w:cs="Arial"/>
          <w:sz w:val="22"/>
        </w:rPr>
        <w:t>,</w:t>
      </w:r>
      <w:r w:rsidR="00EE7FB6">
        <w:rPr>
          <w:rFonts w:cs="Arial"/>
          <w:sz w:val="22"/>
        </w:rPr>
        <w:t xml:space="preserve"> </w:t>
      </w:r>
      <w:r>
        <w:rPr>
          <w:rFonts w:cs="Arial"/>
          <w:sz w:val="22"/>
        </w:rPr>
        <w:t xml:space="preserve">behielt </w:t>
      </w:r>
      <w:r w:rsidR="00EE7FB6" w:rsidRPr="00EE7FB6">
        <w:rPr>
          <w:rFonts w:cs="Arial"/>
          <w:sz w:val="22"/>
        </w:rPr>
        <w:t>er die Verhältnisse am Bodensee immer im Auge. So bald als möglich</w:t>
      </w:r>
      <w:r w:rsidR="00EE7FB6">
        <w:rPr>
          <w:rFonts w:cs="Arial"/>
          <w:sz w:val="22"/>
        </w:rPr>
        <w:t xml:space="preserve"> </w:t>
      </w:r>
      <w:r w:rsidR="00EE7FB6" w:rsidRPr="00EE7FB6">
        <w:rPr>
          <w:rFonts w:cs="Arial"/>
          <w:sz w:val="22"/>
        </w:rPr>
        <w:t>kauft</w:t>
      </w:r>
      <w:r>
        <w:rPr>
          <w:rFonts w:cs="Arial"/>
          <w:sz w:val="22"/>
        </w:rPr>
        <w:t>e</w:t>
      </w:r>
      <w:r w:rsidR="00EE7FB6" w:rsidRPr="00EE7FB6">
        <w:rPr>
          <w:rFonts w:cs="Arial"/>
          <w:sz w:val="22"/>
        </w:rPr>
        <w:t xml:space="preserve"> der nunmehrige Kaiser Napoleon III. das Schloss und seine Anlagen</w:t>
      </w:r>
      <w:r w:rsidR="00EE7FB6">
        <w:rPr>
          <w:rFonts w:cs="Arial"/>
          <w:sz w:val="22"/>
        </w:rPr>
        <w:t xml:space="preserve"> </w:t>
      </w:r>
      <w:r w:rsidR="00EE7FB6" w:rsidRPr="00EE7FB6">
        <w:rPr>
          <w:rFonts w:cs="Arial"/>
          <w:sz w:val="22"/>
        </w:rPr>
        <w:t xml:space="preserve">zurück. </w:t>
      </w:r>
      <w:r>
        <w:rPr>
          <w:rFonts w:cs="Arial"/>
          <w:sz w:val="22"/>
        </w:rPr>
        <w:t xml:space="preserve">Mehr noch: Er gab </w:t>
      </w:r>
      <w:r w:rsidR="00EE7FB6" w:rsidRPr="00EE7FB6">
        <w:rPr>
          <w:rFonts w:cs="Arial"/>
          <w:sz w:val="22"/>
        </w:rPr>
        <w:t>die Devise aus, auf Arenenberg alles in den</w:t>
      </w:r>
      <w:r w:rsidR="00EE7FB6">
        <w:rPr>
          <w:rFonts w:cs="Arial"/>
          <w:sz w:val="22"/>
        </w:rPr>
        <w:t xml:space="preserve"> </w:t>
      </w:r>
      <w:r w:rsidR="00EE7FB6" w:rsidRPr="00EE7FB6">
        <w:rPr>
          <w:rFonts w:cs="Arial"/>
          <w:sz w:val="22"/>
        </w:rPr>
        <w:t>Zustand wie zu Lebzeiten seiner Mutter (um 1837) zurückzuversetzen.</w:t>
      </w:r>
      <w:r w:rsidR="00EE7FB6">
        <w:rPr>
          <w:rFonts w:cs="Arial"/>
          <w:sz w:val="22"/>
        </w:rPr>
        <w:t xml:space="preserve"> </w:t>
      </w:r>
      <w:r w:rsidR="00EE7FB6" w:rsidRPr="00EE7FB6">
        <w:rPr>
          <w:rFonts w:cs="Arial"/>
          <w:sz w:val="22"/>
        </w:rPr>
        <w:t>Damit erfolgt</w:t>
      </w:r>
      <w:r>
        <w:rPr>
          <w:rFonts w:cs="Arial"/>
          <w:sz w:val="22"/>
        </w:rPr>
        <w:t>e</w:t>
      </w:r>
      <w:r w:rsidR="00EE7FB6" w:rsidRPr="00EE7FB6">
        <w:rPr>
          <w:rFonts w:cs="Arial"/>
          <w:sz w:val="22"/>
        </w:rPr>
        <w:t xml:space="preserve"> eine erste Restaurierung im eigentlichen Sinn. Für den Park zeichnet</w:t>
      </w:r>
      <w:r>
        <w:rPr>
          <w:rFonts w:cs="Arial"/>
          <w:sz w:val="22"/>
        </w:rPr>
        <w:t>e</w:t>
      </w:r>
      <w:r w:rsidR="00EE7FB6">
        <w:rPr>
          <w:rFonts w:cs="Arial"/>
          <w:sz w:val="22"/>
        </w:rPr>
        <w:t xml:space="preserve"> </w:t>
      </w:r>
      <w:r w:rsidR="00EE7FB6" w:rsidRPr="00EE7FB6">
        <w:rPr>
          <w:rFonts w:cs="Arial"/>
          <w:sz w:val="22"/>
        </w:rPr>
        <w:t>als kaiserlicher Obergärtner</w:t>
      </w:r>
      <w:r w:rsidR="00EE7FB6">
        <w:rPr>
          <w:rFonts w:cs="Arial"/>
          <w:sz w:val="22"/>
        </w:rPr>
        <w:t xml:space="preserve"> </w:t>
      </w:r>
      <w:r w:rsidR="00EE7FB6" w:rsidRPr="00EE7FB6">
        <w:rPr>
          <w:rFonts w:cs="Arial"/>
          <w:sz w:val="22"/>
        </w:rPr>
        <w:t>Josef Stanislaus</w:t>
      </w:r>
      <w:r w:rsidR="00EE7FB6">
        <w:rPr>
          <w:rFonts w:cs="Arial"/>
          <w:sz w:val="22"/>
        </w:rPr>
        <w:t xml:space="preserve"> </w:t>
      </w:r>
      <w:r w:rsidR="00EE7FB6" w:rsidRPr="00EE7FB6">
        <w:rPr>
          <w:rFonts w:cs="Arial"/>
          <w:sz w:val="22"/>
        </w:rPr>
        <w:t>Kodym</w:t>
      </w:r>
      <w:r w:rsidR="00EE7FB6">
        <w:rPr>
          <w:rFonts w:cs="Arial"/>
          <w:sz w:val="22"/>
        </w:rPr>
        <w:t xml:space="preserve"> </w:t>
      </w:r>
      <w:r w:rsidR="00EE7FB6" w:rsidRPr="00EE7FB6">
        <w:rPr>
          <w:rFonts w:cs="Arial"/>
          <w:sz w:val="22"/>
        </w:rPr>
        <w:t>verantwortlich,</w:t>
      </w:r>
      <w:r w:rsidR="00EE7FB6">
        <w:rPr>
          <w:rFonts w:cs="Arial"/>
          <w:sz w:val="22"/>
        </w:rPr>
        <w:t xml:space="preserve"> </w:t>
      </w:r>
      <w:r w:rsidR="00EE7FB6" w:rsidRPr="00EE7FB6">
        <w:rPr>
          <w:rFonts w:cs="Arial"/>
          <w:sz w:val="22"/>
        </w:rPr>
        <w:t>ein Schüler des Fürsten</w:t>
      </w:r>
      <w:r w:rsidR="00EE7FB6">
        <w:rPr>
          <w:rFonts w:cs="Arial"/>
          <w:sz w:val="22"/>
        </w:rPr>
        <w:t xml:space="preserve"> </w:t>
      </w:r>
      <w:r w:rsidR="00EE7FB6" w:rsidRPr="00EE7FB6">
        <w:rPr>
          <w:rFonts w:cs="Arial"/>
          <w:sz w:val="22"/>
        </w:rPr>
        <w:t xml:space="preserve">Pückler. Er </w:t>
      </w:r>
      <w:r>
        <w:rPr>
          <w:rFonts w:cs="Arial"/>
          <w:sz w:val="22"/>
        </w:rPr>
        <w:t xml:space="preserve">nahm </w:t>
      </w:r>
      <w:r w:rsidR="00EE7FB6" w:rsidRPr="00EE7FB6">
        <w:rPr>
          <w:rFonts w:cs="Arial"/>
          <w:sz w:val="22"/>
        </w:rPr>
        <w:t>in enger</w:t>
      </w:r>
      <w:r w:rsidR="00EE7FB6">
        <w:rPr>
          <w:rFonts w:cs="Arial"/>
          <w:sz w:val="22"/>
        </w:rPr>
        <w:t xml:space="preserve"> </w:t>
      </w:r>
      <w:r w:rsidR="00EE7FB6" w:rsidRPr="00EE7FB6">
        <w:rPr>
          <w:rFonts w:cs="Arial"/>
          <w:sz w:val="22"/>
        </w:rPr>
        <w:t>Abstimmung mit dem</w:t>
      </w:r>
      <w:r w:rsidR="00EE7FB6">
        <w:rPr>
          <w:rFonts w:cs="Arial"/>
          <w:sz w:val="22"/>
        </w:rPr>
        <w:t xml:space="preserve"> </w:t>
      </w:r>
      <w:r w:rsidR="00EE7FB6" w:rsidRPr="00EE7FB6">
        <w:rPr>
          <w:rFonts w:cs="Arial"/>
          <w:sz w:val="22"/>
        </w:rPr>
        <w:t>Monarchen Ergänzungen</w:t>
      </w:r>
      <w:r w:rsidR="00EE7FB6">
        <w:rPr>
          <w:rFonts w:cs="Arial"/>
          <w:sz w:val="22"/>
        </w:rPr>
        <w:t xml:space="preserve"> </w:t>
      </w:r>
      <w:r w:rsidR="00EE7FB6" w:rsidRPr="00EE7FB6">
        <w:rPr>
          <w:rFonts w:cs="Arial"/>
          <w:sz w:val="22"/>
        </w:rPr>
        <w:t xml:space="preserve">vor. So </w:t>
      </w:r>
      <w:r>
        <w:rPr>
          <w:rFonts w:cs="Arial"/>
          <w:sz w:val="22"/>
        </w:rPr>
        <w:t xml:space="preserve">wurden </w:t>
      </w:r>
      <w:r w:rsidR="00EE7FB6" w:rsidRPr="00EE7FB6">
        <w:rPr>
          <w:rFonts w:cs="Arial"/>
          <w:sz w:val="22"/>
        </w:rPr>
        <w:t>beispielsweise das Gästehaus</w:t>
      </w:r>
      <w:r w:rsidR="00EE7FB6">
        <w:rPr>
          <w:rFonts w:cs="Arial"/>
          <w:sz w:val="22"/>
        </w:rPr>
        <w:t xml:space="preserve"> </w:t>
      </w:r>
      <w:r w:rsidR="00EE7FB6" w:rsidRPr="00EE7FB6">
        <w:rPr>
          <w:rFonts w:cs="Arial"/>
          <w:sz w:val="22"/>
        </w:rPr>
        <w:t>und das heute weitgehend</w:t>
      </w:r>
      <w:r w:rsidR="00EE7FB6">
        <w:rPr>
          <w:rFonts w:cs="Arial"/>
          <w:sz w:val="22"/>
        </w:rPr>
        <w:t xml:space="preserve"> </w:t>
      </w:r>
      <w:r w:rsidR="00EE7FB6" w:rsidRPr="00EE7FB6">
        <w:rPr>
          <w:rFonts w:cs="Arial"/>
          <w:sz w:val="22"/>
        </w:rPr>
        <w:t>verschwundene</w:t>
      </w:r>
      <w:r w:rsidR="00EE7FB6">
        <w:rPr>
          <w:rFonts w:cs="Arial"/>
          <w:sz w:val="22"/>
        </w:rPr>
        <w:t xml:space="preserve"> </w:t>
      </w:r>
      <w:r w:rsidR="00EE7FB6" w:rsidRPr="00EE7FB6">
        <w:rPr>
          <w:rFonts w:cs="Arial"/>
          <w:sz w:val="22"/>
        </w:rPr>
        <w:t>Arboretum (eine Sammlung</w:t>
      </w:r>
      <w:r w:rsidR="00EE7FB6">
        <w:rPr>
          <w:rFonts w:cs="Arial"/>
          <w:sz w:val="22"/>
        </w:rPr>
        <w:t xml:space="preserve"> </w:t>
      </w:r>
      <w:r w:rsidR="00EE7FB6" w:rsidRPr="00EE7FB6">
        <w:rPr>
          <w:rFonts w:cs="Arial"/>
          <w:sz w:val="22"/>
        </w:rPr>
        <w:t>seltener Bäume)</w:t>
      </w:r>
      <w:r w:rsidR="00EE7FB6">
        <w:rPr>
          <w:rFonts w:cs="Arial"/>
          <w:sz w:val="22"/>
        </w:rPr>
        <w:t xml:space="preserve"> </w:t>
      </w:r>
      <w:r w:rsidR="00EE7FB6" w:rsidRPr="00EE7FB6">
        <w:rPr>
          <w:rFonts w:cs="Arial"/>
          <w:sz w:val="22"/>
        </w:rPr>
        <w:t>systematisch vergrössert.</w:t>
      </w:r>
      <w:r w:rsidR="00EE7FB6">
        <w:rPr>
          <w:rFonts w:cs="Arial"/>
          <w:sz w:val="22"/>
        </w:rPr>
        <w:t xml:space="preserve"> </w:t>
      </w:r>
    </w:p>
    <w:p w14:paraId="4B4405F7" w14:textId="332F24A1" w:rsidR="00EE7FB6" w:rsidRDefault="00EE7FB6" w:rsidP="00EE7FB6">
      <w:pPr>
        <w:spacing w:after="120" w:line="360" w:lineRule="auto"/>
        <w:rPr>
          <w:rFonts w:cs="Arial"/>
          <w:sz w:val="22"/>
        </w:rPr>
      </w:pPr>
      <w:r w:rsidRPr="00EE7FB6">
        <w:rPr>
          <w:rFonts w:cs="Arial"/>
          <w:sz w:val="22"/>
        </w:rPr>
        <w:t xml:space="preserve">Nach dem Tod </w:t>
      </w:r>
      <w:r w:rsidR="00334871">
        <w:rPr>
          <w:rFonts w:cs="Arial"/>
          <w:sz w:val="22"/>
        </w:rPr>
        <w:t xml:space="preserve">Kaiser Napoleons </w:t>
      </w:r>
      <w:r w:rsidRPr="00EE7FB6">
        <w:rPr>
          <w:rFonts w:cs="Arial"/>
          <w:sz w:val="22"/>
        </w:rPr>
        <w:t>(1873) dient</w:t>
      </w:r>
      <w:r w:rsidR="00334871">
        <w:rPr>
          <w:rFonts w:cs="Arial"/>
          <w:sz w:val="22"/>
        </w:rPr>
        <w:t>e</w:t>
      </w:r>
      <w:r w:rsidRPr="00EE7FB6">
        <w:rPr>
          <w:rFonts w:cs="Arial"/>
          <w:sz w:val="22"/>
        </w:rPr>
        <w:t xml:space="preserve"> Josef Stanislaus dessen Witwe </w:t>
      </w:r>
      <w:r w:rsidRPr="001552D9">
        <w:rPr>
          <w:rFonts w:cs="Arial"/>
          <w:sz w:val="22"/>
        </w:rPr>
        <w:t xml:space="preserve">Eugénie als Intendant. Am </w:t>
      </w:r>
      <w:r w:rsidR="00334871" w:rsidRPr="001552D9">
        <w:rPr>
          <w:rFonts w:cs="Arial"/>
          <w:sz w:val="22"/>
        </w:rPr>
        <w:t xml:space="preserve">Zustand </w:t>
      </w:r>
      <w:r w:rsidRPr="001552D9">
        <w:rPr>
          <w:rFonts w:cs="Arial"/>
          <w:sz w:val="22"/>
        </w:rPr>
        <w:t>des Parks aus der Zeit von Königin Hortense und ihrem Sohn ändert</w:t>
      </w:r>
      <w:r w:rsidR="00334871" w:rsidRPr="001552D9">
        <w:rPr>
          <w:rFonts w:cs="Arial"/>
          <w:sz w:val="22"/>
        </w:rPr>
        <w:t xml:space="preserve">e </w:t>
      </w:r>
      <w:r w:rsidRPr="001552D9">
        <w:rPr>
          <w:rFonts w:cs="Arial"/>
          <w:sz w:val="22"/>
        </w:rPr>
        <w:t xml:space="preserve">sich nur wenig. Lediglich das Palais </w:t>
      </w:r>
      <w:r w:rsidR="00334871" w:rsidRPr="001552D9">
        <w:rPr>
          <w:rFonts w:cs="Arial"/>
          <w:sz w:val="22"/>
        </w:rPr>
        <w:t xml:space="preserve">wurde </w:t>
      </w:r>
      <w:r w:rsidRPr="001552D9">
        <w:rPr>
          <w:rFonts w:cs="Arial"/>
          <w:sz w:val="22"/>
        </w:rPr>
        <w:t>modernisiert. Für Pflanzen interessiert</w:t>
      </w:r>
      <w:r w:rsidR="00334871" w:rsidRPr="001552D9">
        <w:rPr>
          <w:rFonts w:cs="Arial"/>
          <w:sz w:val="22"/>
        </w:rPr>
        <w:t>e</w:t>
      </w:r>
      <w:r w:rsidRPr="001552D9">
        <w:rPr>
          <w:rFonts w:cs="Arial"/>
          <w:sz w:val="22"/>
        </w:rPr>
        <w:t xml:space="preserve"> sich die Kaiserin kaum. Einzig Kakteen </w:t>
      </w:r>
      <w:r w:rsidR="00334871" w:rsidRPr="001552D9">
        <w:rPr>
          <w:rFonts w:cs="Arial"/>
          <w:sz w:val="22"/>
        </w:rPr>
        <w:t xml:space="preserve">fanden </w:t>
      </w:r>
      <w:r w:rsidRPr="001552D9">
        <w:rPr>
          <w:rFonts w:cs="Arial"/>
          <w:sz w:val="22"/>
        </w:rPr>
        <w:t>ihr Gefallen.</w:t>
      </w:r>
    </w:p>
    <w:p w14:paraId="44B95A5D" w14:textId="09F1AF47" w:rsidR="00EE7FB6" w:rsidRPr="00EE7FB6" w:rsidRDefault="00EE7FB6" w:rsidP="00EE7FB6">
      <w:pPr>
        <w:spacing w:after="120" w:line="360" w:lineRule="auto"/>
        <w:rPr>
          <w:rFonts w:cs="Arial"/>
          <w:sz w:val="22"/>
        </w:rPr>
      </w:pPr>
      <w:r w:rsidRPr="00EE7FB6">
        <w:rPr>
          <w:rFonts w:cs="Arial"/>
          <w:b/>
          <w:sz w:val="22"/>
        </w:rPr>
        <w:t xml:space="preserve">Der Park </w:t>
      </w:r>
      <w:r w:rsidR="00334871">
        <w:rPr>
          <w:rFonts w:cs="Arial"/>
          <w:b/>
          <w:sz w:val="22"/>
        </w:rPr>
        <w:t xml:space="preserve">wird </w:t>
      </w:r>
      <w:r w:rsidRPr="00EE7FB6">
        <w:rPr>
          <w:rFonts w:cs="Arial"/>
          <w:b/>
          <w:sz w:val="22"/>
        </w:rPr>
        <w:t>kantonale Nutzfläche</w:t>
      </w:r>
      <w:r>
        <w:rPr>
          <w:rFonts w:cs="Arial"/>
          <w:sz w:val="22"/>
        </w:rPr>
        <w:br/>
      </w:r>
      <w:r w:rsidRPr="00EE7FB6">
        <w:rPr>
          <w:rFonts w:cs="Arial"/>
          <w:sz w:val="22"/>
        </w:rPr>
        <w:t>1906 schenkt</w:t>
      </w:r>
      <w:r w:rsidR="00334871">
        <w:rPr>
          <w:rFonts w:cs="Arial"/>
          <w:sz w:val="22"/>
        </w:rPr>
        <w:t>e</w:t>
      </w:r>
      <w:r w:rsidRPr="00EE7FB6">
        <w:rPr>
          <w:rFonts w:cs="Arial"/>
          <w:sz w:val="22"/>
        </w:rPr>
        <w:t xml:space="preserve"> Kaiserin Eugénie</w:t>
      </w:r>
      <w:r w:rsidR="00334871">
        <w:rPr>
          <w:rFonts w:cs="Arial"/>
          <w:sz w:val="22"/>
        </w:rPr>
        <w:t xml:space="preserve"> </w:t>
      </w:r>
      <w:r w:rsidRPr="00EE7FB6">
        <w:rPr>
          <w:rFonts w:cs="Arial"/>
          <w:sz w:val="22"/>
        </w:rPr>
        <w:t>das Schlossgut</w:t>
      </w:r>
      <w:r>
        <w:rPr>
          <w:rFonts w:cs="Arial"/>
          <w:sz w:val="22"/>
        </w:rPr>
        <w:t xml:space="preserve"> </w:t>
      </w:r>
      <w:r w:rsidRPr="00EE7FB6">
        <w:rPr>
          <w:rFonts w:cs="Arial"/>
          <w:sz w:val="22"/>
        </w:rPr>
        <w:t>Arenenberg dem Kanton Thurgau.</w:t>
      </w:r>
      <w:r>
        <w:rPr>
          <w:rFonts w:cs="Arial"/>
          <w:sz w:val="22"/>
        </w:rPr>
        <w:t xml:space="preserve"> </w:t>
      </w:r>
      <w:r w:rsidRPr="00EE7FB6">
        <w:rPr>
          <w:rFonts w:cs="Arial"/>
          <w:sz w:val="22"/>
        </w:rPr>
        <w:t>Sie verfügt</w:t>
      </w:r>
      <w:r w:rsidR="00A01D0B">
        <w:rPr>
          <w:rFonts w:cs="Arial"/>
          <w:sz w:val="22"/>
        </w:rPr>
        <w:t>e</w:t>
      </w:r>
      <w:r w:rsidRPr="00EE7FB6">
        <w:rPr>
          <w:rFonts w:cs="Arial"/>
          <w:sz w:val="22"/>
        </w:rPr>
        <w:t>, dass ein «napoleonisches Museum» und eine öffentliche</w:t>
      </w:r>
      <w:r>
        <w:rPr>
          <w:rFonts w:cs="Arial"/>
          <w:sz w:val="22"/>
        </w:rPr>
        <w:t xml:space="preserve"> </w:t>
      </w:r>
      <w:r w:rsidRPr="00EE7FB6">
        <w:rPr>
          <w:rFonts w:cs="Arial"/>
          <w:sz w:val="22"/>
        </w:rPr>
        <w:t xml:space="preserve">Nutzung darin untergebracht werden sollen. Der Kanton </w:t>
      </w:r>
      <w:r w:rsidR="00334871">
        <w:rPr>
          <w:rFonts w:cs="Arial"/>
          <w:sz w:val="22"/>
        </w:rPr>
        <w:t xml:space="preserve">entschied </w:t>
      </w:r>
      <w:r w:rsidRPr="00EE7FB6">
        <w:rPr>
          <w:rFonts w:cs="Arial"/>
          <w:sz w:val="22"/>
        </w:rPr>
        <w:t>sich, neben dem geforderten Museum seine Landwirtschaftliche Schule</w:t>
      </w:r>
      <w:r>
        <w:rPr>
          <w:rFonts w:cs="Arial"/>
          <w:sz w:val="22"/>
        </w:rPr>
        <w:t xml:space="preserve"> </w:t>
      </w:r>
      <w:r w:rsidRPr="00EE7FB6">
        <w:rPr>
          <w:rFonts w:cs="Arial"/>
          <w:sz w:val="22"/>
        </w:rPr>
        <w:t xml:space="preserve">auf </w:t>
      </w:r>
      <w:r w:rsidR="00334871">
        <w:rPr>
          <w:rFonts w:cs="Arial"/>
          <w:sz w:val="22"/>
        </w:rPr>
        <w:t xml:space="preserve">dem </w:t>
      </w:r>
      <w:r w:rsidRPr="00EE7FB6">
        <w:rPr>
          <w:rFonts w:cs="Arial"/>
          <w:sz w:val="22"/>
        </w:rPr>
        <w:t>Arenenberg anzusiedeln.</w:t>
      </w:r>
      <w:r>
        <w:rPr>
          <w:rFonts w:cs="Arial"/>
          <w:sz w:val="22"/>
        </w:rPr>
        <w:t xml:space="preserve"> </w:t>
      </w:r>
      <w:r w:rsidRPr="00EE7FB6">
        <w:rPr>
          <w:rFonts w:cs="Arial"/>
          <w:sz w:val="22"/>
        </w:rPr>
        <w:t>Aus gärtnerischer Sicht ein problematischer Beschluss. Die Schule fühlt</w:t>
      </w:r>
      <w:r w:rsidR="00334871">
        <w:rPr>
          <w:rFonts w:cs="Arial"/>
          <w:sz w:val="22"/>
        </w:rPr>
        <w:t>e</w:t>
      </w:r>
      <w:r>
        <w:rPr>
          <w:rFonts w:cs="Arial"/>
          <w:sz w:val="22"/>
        </w:rPr>
        <w:t xml:space="preserve"> </w:t>
      </w:r>
      <w:r w:rsidRPr="00EE7FB6">
        <w:rPr>
          <w:rFonts w:cs="Arial"/>
          <w:sz w:val="22"/>
        </w:rPr>
        <w:t>sich dem grossen Erbe nicht verpflichtet. Wichtige Bereiche des Parks</w:t>
      </w:r>
      <w:r>
        <w:rPr>
          <w:rFonts w:cs="Arial"/>
          <w:sz w:val="22"/>
        </w:rPr>
        <w:t xml:space="preserve"> </w:t>
      </w:r>
      <w:r w:rsidR="00334871">
        <w:rPr>
          <w:rFonts w:cs="Arial"/>
          <w:sz w:val="22"/>
        </w:rPr>
        <w:t xml:space="preserve">wurden </w:t>
      </w:r>
      <w:r w:rsidRPr="00EE7FB6">
        <w:rPr>
          <w:rFonts w:cs="Arial"/>
          <w:sz w:val="22"/>
        </w:rPr>
        <w:t>gerodet oder als Deponie für Bauaushub genutzt. Auf freien Flächen</w:t>
      </w:r>
      <w:r>
        <w:rPr>
          <w:rFonts w:cs="Arial"/>
          <w:sz w:val="22"/>
        </w:rPr>
        <w:t xml:space="preserve"> </w:t>
      </w:r>
      <w:r w:rsidR="00334871">
        <w:rPr>
          <w:rFonts w:cs="Arial"/>
          <w:sz w:val="22"/>
        </w:rPr>
        <w:t xml:space="preserve">entstanden </w:t>
      </w:r>
      <w:r w:rsidRPr="00EE7FB6">
        <w:rPr>
          <w:rFonts w:cs="Arial"/>
          <w:sz w:val="22"/>
        </w:rPr>
        <w:t>teilweise ohne Rücksicht auf die gewachsenen Strukturen</w:t>
      </w:r>
      <w:r>
        <w:rPr>
          <w:rFonts w:cs="Arial"/>
          <w:sz w:val="22"/>
        </w:rPr>
        <w:t xml:space="preserve"> </w:t>
      </w:r>
      <w:r w:rsidRPr="00EE7FB6">
        <w:rPr>
          <w:rFonts w:cs="Arial"/>
          <w:sz w:val="22"/>
        </w:rPr>
        <w:t>landwirtschaftliche Zonen. Die historische Orangerie, Treibhäuser, das</w:t>
      </w:r>
      <w:r>
        <w:rPr>
          <w:rFonts w:cs="Arial"/>
          <w:sz w:val="22"/>
        </w:rPr>
        <w:t xml:space="preserve"> </w:t>
      </w:r>
      <w:r w:rsidRPr="00EE7FB6">
        <w:rPr>
          <w:rFonts w:cs="Arial"/>
          <w:sz w:val="22"/>
        </w:rPr>
        <w:t>Hoftheater und die Gärtnerei w</w:t>
      </w:r>
      <w:r w:rsidR="00334871">
        <w:rPr>
          <w:rFonts w:cs="Arial"/>
          <w:sz w:val="22"/>
        </w:rPr>
        <w:t>u</w:t>
      </w:r>
      <w:r w:rsidRPr="00EE7FB6">
        <w:rPr>
          <w:rFonts w:cs="Arial"/>
          <w:sz w:val="22"/>
        </w:rPr>
        <w:t>rden abgerissen und durch funktionale</w:t>
      </w:r>
      <w:r>
        <w:rPr>
          <w:rFonts w:cs="Arial"/>
          <w:sz w:val="22"/>
        </w:rPr>
        <w:t xml:space="preserve"> </w:t>
      </w:r>
      <w:r w:rsidRPr="00EE7FB6">
        <w:rPr>
          <w:rFonts w:cs="Arial"/>
          <w:sz w:val="22"/>
        </w:rPr>
        <w:lastRenderedPageBreak/>
        <w:t>Schulbauten ersetzt. Das Arboretum dient</w:t>
      </w:r>
      <w:r w:rsidR="00334871">
        <w:rPr>
          <w:rFonts w:cs="Arial"/>
          <w:sz w:val="22"/>
        </w:rPr>
        <w:t>e</w:t>
      </w:r>
      <w:r w:rsidRPr="00EE7FB6">
        <w:rPr>
          <w:rFonts w:cs="Arial"/>
          <w:sz w:val="22"/>
        </w:rPr>
        <w:t xml:space="preserve"> als Ausbildungsgelände, um das</w:t>
      </w:r>
      <w:r>
        <w:rPr>
          <w:rFonts w:cs="Arial"/>
          <w:sz w:val="22"/>
        </w:rPr>
        <w:t xml:space="preserve"> </w:t>
      </w:r>
      <w:r w:rsidRPr="00EE7FB6">
        <w:rPr>
          <w:rFonts w:cs="Arial"/>
          <w:sz w:val="22"/>
        </w:rPr>
        <w:t>Fällen grosser Bäume zu unterrichten. Nur wenige der kostbaren Gewächse</w:t>
      </w:r>
      <w:r>
        <w:rPr>
          <w:rFonts w:cs="Arial"/>
          <w:sz w:val="22"/>
        </w:rPr>
        <w:t xml:space="preserve"> </w:t>
      </w:r>
      <w:r w:rsidRPr="00EE7FB6">
        <w:rPr>
          <w:rFonts w:cs="Arial"/>
          <w:sz w:val="22"/>
        </w:rPr>
        <w:t>überleb</w:t>
      </w:r>
      <w:r w:rsidR="00334871">
        <w:rPr>
          <w:rFonts w:cs="Arial"/>
          <w:sz w:val="22"/>
        </w:rPr>
        <w:t>t</w:t>
      </w:r>
      <w:r w:rsidRPr="00EE7FB6">
        <w:rPr>
          <w:rFonts w:cs="Arial"/>
          <w:sz w:val="22"/>
        </w:rPr>
        <w:t>en.</w:t>
      </w:r>
    </w:p>
    <w:p w14:paraId="6F493BA5" w14:textId="799F10FE" w:rsidR="00EE7FB6" w:rsidRDefault="00EE7FB6" w:rsidP="00EE7FB6">
      <w:pPr>
        <w:spacing w:after="120" w:line="360" w:lineRule="auto"/>
        <w:rPr>
          <w:rFonts w:cs="Arial"/>
          <w:sz w:val="22"/>
        </w:rPr>
      </w:pPr>
      <w:r w:rsidRPr="00EE7FB6">
        <w:rPr>
          <w:rFonts w:cs="Arial"/>
          <w:sz w:val="22"/>
        </w:rPr>
        <w:t>Auch das Museum selbst verfolgt</w:t>
      </w:r>
      <w:r w:rsidR="00334871">
        <w:rPr>
          <w:rFonts w:cs="Arial"/>
          <w:sz w:val="22"/>
        </w:rPr>
        <w:t>e</w:t>
      </w:r>
      <w:r w:rsidRPr="00EE7FB6">
        <w:rPr>
          <w:rFonts w:cs="Arial"/>
          <w:sz w:val="22"/>
        </w:rPr>
        <w:t xml:space="preserve"> die </w:t>
      </w:r>
      <w:r w:rsidR="00334871">
        <w:rPr>
          <w:rFonts w:cs="Arial"/>
          <w:sz w:val="22"/>
        </w:rPr>
        <w:t xml:space="preserve">Parktradition </w:t>
      </w:r>
      <w:r w:rsidRPr="00EE7FB6">
        <w:rPr>
          <w:rFonts w:cs="Arial"/>
          <w:sz w:val="22"/>
        </w:rPr>
        <w:t>auf der</w:t>
      </w:r>
      <w:r>
        <w:rPr>
          <w:rFonts w:cs="Arial"/>
          <w:sz w:val="22"/>
        </w:rPr>
        <w:t xml:space="preserve"> </w:t>
      </w:r>
      <w:r w:rsidRPr="00EE7FB6">
        <w:rPr>
          <w:rFonts w:cs="Arial"/>
          <w:sz w:val="22"/>
        </w:rPr>
        <w:t xml:space="preserve">ihm zugewiesenen Fläche nur bedingt. 1955 </w:t>
      </w:r>
      <w:r w:rsidR="00334871">
        <w:rPr>
          <w:rFonts w:cs="Arial"/>
          <w:sz w:val="22"/>
        </w:rPr>
        <w:t xml:space="preserve">verlor </w:t>
      </w:r>
      <w:r w:rsidRPr="00EE7FB6">
        <w:rPr>
          <w:rFonts w:cs="Arial"/>
          <w:sz w:val="22"/>
        </w:rPr>
        <w:t xml:space="preserve">der </w:t>
      </w:r>
      <w:proofErr w:type="spellStart"/>
      <w:r w:rsidRPr="00EE7FB6">
        <w:rPr>
          <w:rFonts w:cs="Arial"/>
          <w:sz w:val="22"/>
        </w:rPr>
        <w:t>Pleasureground</w:t>
      </w:r>
      <w:proofErr w:type="spellEnd"/>
      <w:r>
        <w:rPr>
          <w:rFonts w:cs="Arial"/>
          <w:sz w:val="22"/>
        </w:rPr>
        <w:t xml:space="preserve"> </w:t>
      </w:r>
      <w:r w:rsidRPr="00EE7FB6">
        <w:rPr>
          <w:rFonts w:cs="Arial"/>
          <w:sz w:val="22"/>
        </w:rPr>
        <w:t>durch Umbauten seinen Charakter als Teil des Landschaftsparks.</w:t>
      </w:r>
      <w:r>
        <w:rPr>
          <w:rFonts w:cs="Arial"/>
          <w:sz w:val="22"/>
        </w:rPr>
        <w:t xml:space="preserve"> </w:t>
      </w:r>
      <w:r w:rsidRPr="00EE7FB6">
        <w:rPr>
          <w:rFonts w:cs="Arial"/>
          <w:sz w:val="22"/>
        </w:rPr>
        <w:t xml:space="preserve">Dort </w:t>
      </w:r>
      <w:r w:rsidR="00334871">
        <w:rPr>
          <w:rFonts w:cs="Arial"/>
          <w:sz w:val="22"/>
        </w:rPr>
        <w:t xml:space="preserve">entstand </w:t>
      </w:r>
      <w:r w:rsidRPr="00EE7FB6">
        <w:rPr>
          <w:rFonts w:cs="Arial"/>
          <w:sz w:val="22"/>
        </w:rPr>
        <w:t>stattdessen eine Fläche, die Elemente</w:t>
      </w:r>
      <w:r>
        <w:rPr>
          <w:rFonts w:cs="Arial"/>
          <w:sz w:val="22"/>
        </w:rPr>
        <w:t xml:space="preserve"> </w:t>
      </w:r>
      <w:r w:rsidRPr="00EE7FB6">
        <w:rPr>
          <w:rFonts w:cs="Arial"/>
          <w:sz w:val="22"/>
        </w:rPr>
        <w:t>französischer Barockgärten kombiniert.</w:t>
      </w:r>
      <w:r>
        <w:rPr>
          <w:rFonts w:cs="Arial"/>
          <w:sz w:val="22"/>
        </w:rPr>
        <w:t xml:space="preserve"> </w:t>
      </w:r>
      <w:r w:rsidRPr="00EE7FB6">
        <w:rPr>
          <w:rFonts w:cs="Arial"/>
          <w:sz w:val="22"/>
        </w:rPr>
        <w:t xml:space="preserve">Noch im Jahr 2000 </w:t>
      </w:r>
      <w:r>
        <w:rPr>
          <w:rFonts w:cs="Arial"/>
          <w:sz w:val="22"/>
        </w:rPr>
        <w:t xml:space="preserve">galt </w:t>
      </w:r>
      <w:r w:rsidRPr="00EE7FB6">
        <w:rPr>
          <w:rFonts w:cs="Arial"/>
          <w:sz w:val="22"/>
        </w:rPr>
        <w:t>die vormals überwältigende Schönheit des Arenenberger</w:t>
      </w:r>
      <w:r>
        <w:rPr>
          <w:rFonts w:cs="Arial"/>
          <w:sz w:val="22"/>
        </w:rPr>
        <w:t xml:space="preserve"> </w:t>
      </w:r>
      <w:r w:rsidRPr="00EE7FB6">
        <w:rPr>
          <w:rFonts w:cs="Arial"/>
          <w:sz w:val="22"/>
        </w:rPr>
        <w:t>Parks als für immer vergangen.</w:t>
      </w:r>
    </w:p>
    <w:p w14:paraId="7D970AFC" w14:textId="74E1C07A" w:rsidR="00EE7FB6" w:rsidRPr="00EE7FB6" w:rsidRDefault="00EE7FB6" w:rsidP="00EE7FB6">
      <w:pPr>
        <w:spacing w:after="120" w:line="360" w:lineRule="auto"/>
        <w:rPr>
          <w:rFonts w:cs="Arial"/>
          <w:sz w:val="22"/>
        </w:rPr>
      </w:pPr>
      <w:r w:rsidRPr="00334871">
        <w:rPr>
          <w:rFonts w:cs="Arial"/>
          <w:b/>
          <w:sz w:val="22"/>
        </w:rPr>
        <w:t>Die Wiederherstellung</w:t>
      </w:r>
      <w:r w:rsidR="00334871">
        <w:rPr>
          <w:rFonts w:cs="Arial"/>
          <w:b/>
          <w:sz w:val="22"/>
        </w:rPr>
        <w:t>: Der Park wird wieder zu einem Juwel</w:t>
      </w:r>
      <w:r>
        <w:rPr>
          <w:rFonts w:cs="Arial"/>
          <w:sz w:val="22"/>
        </w:rPr>
        <w:br/>
      </w:r>
      <w:r w:rsidRPr="00EE7FB6">
        <w:rPr>
          <w:rFonts w:cs="Arial"/>
          <w:sz w:val="22"/>
        </w:rPr>
        <w:t xml:space="preserve">Auf Initiative der </w:t>
      </w:r>
      <w:r w:rsidR="00334871">
        <w:rPr>
          <w:rFonts w:cs="Arial"/>
          <w:sz w:val="22"/>
        </w:rPr>
        <w:t xml:space="preserve">neuen </w:t>
      </w:r>
      <w:r w:rsidRPr="00EE7FB6">
        <w:rPr>
          <w:rFonts w:cs="Arial"/>
          <w:sz w:val="22"/>
        </w:rPr>
        <w:t xml:space="preserve">Museumsdirektion </w:t>
      </w:r>
      <w:r w:rsidR="00DC5D3A">
        <w:rPr>
          <w:rFonts w:cs="Arial"/>
          <w:sz w:val="22"/>
        </w:rPr>
        <w:t xml:space="preserve">setzte sich Anfang der 2000-er Jahre </w:t>
      </w:r>
      <w:r w:rsidRPr="00EE7FB6">
        <w:rPr>
          <w:rFonts w:cs="Arial"/>
          <w:sz w:val="22"/>
        </w:rPr>
        <w:t xml:space="preserve">die Stiftung Napoleon III., der Freundeskreis des </w:t>
      </w:r>
      <w:proofErr w:type="spellStart"/>
      <w:r w:rsidRPr="00EE7FB6">
        <w:rPr>
          <w:rFonts w:cs="Arial"/>
          <w:sz w:val="22"/>
        </w:rPr>
        <w:t>Napoleonmuseums</w:t>
      </w:r>
      <w:proofErr w:type="spellEnd"/>
      <w:r w:rsidRPr="00EE7FB6">
        <w:rPr>
          <w:rFonts w:cs="Arial"/>
          <w:sz w:val="22"/>
        </w:rPr>
        <w:t>,</w:t>
      </w:r>
      <w:r>
        <w:rPr>
          <w:rFonts w:cs="Arial"/>
          <w:sz w:val="22"/>
        </w:rPr>
        <w:t xml:space="preserve"> </w:t>
      </w:r>
      <w:r w:rsidR="00DC5D3A">
        <w:rPr>
          <w:rFonts w:cs="Arial"/>
          <w:sz w:val="22"/>
        </w:rPr>
        <w:t xml:space="preserve">die </w:t>
      </w:r>
      <w:r w:rsidRPr="00EE7FB6">
        <w:rPr>
          <w:rFonts w:cs="Arial"/>
          <w:sz w:val="22"/>
        </w:rPr>
        <w:t>Wieder</w:t>
      </w:r>
      <w:r w:rsidR="00DC5D3A">
        <w:rPr>
          <w:rFonts w:cs="Arial"/>
          <w:sz w:val="22"/>
        </w:rPr>
        <w:t xml:space="preserve">herstellung </w:t>
      </w:r>
      <w:r w:rsidRPr="00EE7FB6">
        <w:rPr>
          <w:rFonts w:cs="Arial"/>
          <w:sz w:val="22"/>
        </w:rPr>
        <w:t xml:space="preserve">des Arenenberger Parks </w:t>
      </w:r>
      <w:r w:rsidR="00DC5D3A">
        <w:rPr>
          <w:rFonts w:cs="Arial"/>
          <w:sz w:val="22"/>
        </w:rPr>
        <w:t>zum Ziel</w:t>
      </w:r>
      <w:r w:rsidRPr="00EE7FB6">
        <w:rPr>
          <w:rFonts w:cs="Arial"/>
          <w:sz w:val="22"/>
        </w:rPr>
        <w:t>.</w:t>
      </w:r>
      <w:r>
        <w:rPr>
          <w:rFonts w:cs="Arial"/>
          <w:sz w:val="22"/>
        </w:rPr>
        <w:t xml:space="preserve"> </w:t>
      </w:r>
      <w:r w:rsidRPr="00EE7FB6">
        <w:rPr>
          <w:rFonts w:cs="Arial"/>
          <w:sz w:val="22"/>
        </w:rPr>
        <w:t>Begleitet von einer grossartigen Spendensammlung seitens der Stiftung</w:t>
      </w:r>
      <w:r>
        <w:rPr>
          <w:rFonts w:cs="Arial"/>
          <w:sz w:val="22"/>
        </w:rPr>
        <w:t xml:space="preserve"> </w:t>
      </w:r>
      <w:r w:rsidR="00334871">
        <w:rPr>
          <w:rFonts w:cs="Arial"/>
          <w:sz w:val="22"/>
        </w:rPr>
        <w:t xml:space="preserve">starteten </w:t>
      </w:r>
      <w:r w:rsidRPr="00EE7FB6">
        <w:rPr>
          <w:rFonts w:cs="Arial"/>
          <w:sz w:val="22"/>
        </w:rPr>
        <w:t>das Museum und die kantonalen Ämter für Archäologie und</w:t>
      </w:r>
      <w:r>
        <w:rPr>
          <w:rFonts w:cs="Arial"/>
          <w:sz w:val="22"/>
        </w:rPr>
        <w:t xml:space="preserve"> </w:t>
      </w:r>
      <w:r w:rsidRPr="00EE7FB6">
        <w:rPr>
          <w:rFonts w:cs="Arial"/>
          <w:sz w:val="22"/>
        </w:rPr>
        <w:t>Denkmalpflege sowie das Hochbauamt umfangreiche interdisziplinäre Forschungen</w:t>
      </w:r>
      <w:r>
        <w:rPr>
          <w:rFonts w:cs="Arial"/>
          <w:sz w:val="22"/>
        </w:rPr>
        <w:t xml:space="preserve"> </w:t>
      </w:r>
      <w:r w:rsidRPr="00EE7FB6">
        <w:rPr>
          <w:rFonts w:cs="Arial"/>
          <w:sz w:val="22"/>
        </w:rPr>
        <w:t xml:space="preserve">und Restaurierungsarbeiten. Dabei </w:t>
      </w:r>
      <w:r w:rsidR="00334871">
        <w:rPr>
          <w:rFonts w:cs="Arial"/>
          <w:sz w:val="22"/>
        </w:rPr>
        <w:t xml:space="preserve">kamen </w:t>
      </w:r>
      <w:r w:rsidRPr="00EE7FB6">
        <w:rPr>
          <w:rFonts w:cs="Arial"/>
          <w:sz w:val="22"/>
        </w:rPr>
        <w:t>verschiedene Einbauten</w:t>
      </w:r>
      <w:r>
        <w:rPr>
          <w:rFonts w:cs="Arial"/>
          <w:sz w:val="22"/>
        </w:rPr>
        <w:t xml:space="preserve"> </w:t>
      </w:r>
      <w:r w:rsidRPr="00EE7FB6">
        <w:rPr>
          <w:rFonts w:cs="Arial"/>
          <w:sz w:val="22"/>
        </w:rPr>
        <w:t>wieder ans Tageslicht, beispielsweise die Eremitage, die Grotte der</w:t>
      </w:r>
      <w:r>
        <w:rPr>
          <w:rFonts w:cs="Arial"/>
          <w:sz w:val="22"/>
        </w:rPr>
        <w:t xml:space="preserve"> </w:t>
      </w:r>
      <w:r w:rsidRPr="00EE7FB6">
        <w:rPr>
          <w:rFonts w:cs="Arial"/>
          <w:sz w:val="22"/>
        </w:rPr>
        <w:t>Thetis, die Grosse Fontaine oder die Himmelsleiter.</w:t>
      </w:r>
      <w:r w:rsidR="00334871">
        <w:rPr>
          <w:rFonts w:cs="Arial"/>
          <w:sz w:val="22"/>
        </w:rPr>
        <w:t xml:space="preserve"> </w:t>
      </w:r>
      <w:r w:rsidRPr="00EE7FB6">
        <w:rPr>
          <w:rFonts w:cs="Arial"/>
          <w:sz w:val="22"/>
        </w:rPr>
        <w:t xml:space="preserve">Zu verdanken ist dies </w:t>
      </w:r>
      <w:r w:rsidR="00334871">
        <w:rPr>
          <w:rFonts w:cs="Arial"/>
          <w:sz w:val="22"/>
        </w:rPr>
        <w:t xml:space="preserve">auch </w:t>
      </w:r>
      <w:r w:rsidRPr="00EE7FB6">
        <w:rPr>
          <w:rFonts w:cs="Arial"/>
          <w:sz w:val="22"/>
        </w:rPr>
        <w:t>Georg Alphons Simon, dem letzten kaiserlichen und</w:t>
      </w:r>
      <w:r>
        <w:rPr>
          <w:rFonts w:cs="Arial"/>
          <w:sz w:val="22"/>
        </w:rPr>
        <w:t xml:space="preserve"> </w:t>
      </w:r>
      <w:r w:rsidRPr="00EE7FB6">
        <w:rPr>
          <w:rFonts w:cs="Arial"/>
          <w:sz w:val="22"/>
        </w:rPr>
        <w:t>ersten kantonalen Obergärtner. Es zeugt von grosser Weitsicht und Mut,</w:t>
      </w:r>
      <w:r>
        <w:rPr>
          <w:rFonts w:cs="Arial"/>
          <w:sz w:val="22"/>
        </w:rPr>
        <w:t xml:space="preserve"> </w:t>
      </w:r>
      <w:r w:rsidRPr="00EE7FB6">
        <w:rPr>
          <w:rFonts w:cs="Arial"/>
          <w:sz w:val="22"/>
        </w:rPr>
        <w:t>dass er die von seinem Dienstherrn bereits 1906 angeordnete Zerstörung</w:t>
      </w:r>
      <w:r>
        <w:rPr>
          <w:rFonts w:cs="Arial"/>
          <w:sz w:val="22"/>
        </w:rPr>
        <w:t xml:space="preserve"> </w:t>
      </w:r>
      <w:r w:rsidRPr="00EE7FB6">
        <w:rPr>
          <w:rFonts w:cs="Arial"/>
          <w:sz w:val="22"/>
        </w:rPr>
        <w:t>der Anlage nicht ausführt</w:t>
      </w:r>
      <w:r w:rsidR="00334871">
        <w:rPr>
          <w:rFonts w:cs="Arial"/>
          <w:sz w:val="22"/>
        </w:rPr>
        <w:t>e</w:t>
      </w:r>
      <w:r w:rsidRPr="00EE7FB6">
        <w:rPr>
          <w:rFonts w:cs="Arial"/>
          <w:sz w:val="22"/>
        </w:rPr>
        <w:t>, sondern die Einbauten nur zuschüttet</w:t>
      </w:r>
      <w:r w:rsidR="00A01D0B">
        <w:rPr>
          <w:rFonts w:cs="Arial"/>
          <w:sz w:val="22"/>
        </w:rPr>
        <w:t>e</w:t>
      </w:r>
      <w:r w:rsidRPr="00EE7FB6">
        <w:rPr>
          <w:rFonts w:cs="Arial"/>
          <w:sz w:val="22"/>
        </w:rPr>
        <w:t>.</w:t>
      </w:r>
      <w:r>
        <w:rPr>
          <w:rFonts w:cs="Arial"/>
          <w:sz w:val="22"/>
        </w:rPr>
        <w:t xml:space="preserve"> </w:t>
      </w:r>
      <w:r w:rsidRPr="00EE7FB6">
        <w:rPr>
          <w:rFonts w:cs="Arial"/>
          <w:sz w:val="22"/>
        </w:rPr>
        <w:t>So bewahrt</w:t>
      </w:r>
      <w:r w:rsidR="00334871">
        <w:rPr>
          <w:rFonts w:cs="Arial"/>
          <w:sz w:val="22"/>
        </w:rPr>
        <w:t>e</w:t>
      </w:r>
      <w:r w:rsidRPr="00EE7FB6">
        <w:rPr>
          <w:rFonts w:cs="Arial"/>
          <w:sz w:val="22"/>
        </w:rPr>
        <w:t xml:space="preserve"> er </w:t>
      </w:r>
      <w:r w:rsidR="00334871">
        <w:rPr>
          <w:rFonts w:cs="Arial"/>
          <w:sz w:val="22"/>
        </w:rPr>
        <w:t xml:space="preserve">sie </w:t>
      </w:r>
      <w:r w:rsidRPr="00EE7FB6">
        <w:rPr>
          <w:rFonts w:cs="Arial"/>
          <w:sz w:val="22"/>
        </w:rPr>
        <w:t>und schützt</w:t>
      </w:r>
      <w:r w:rsidR="00334871">
        <w:rPr>
          <w:rFonts w:cs="Arial"/>
          <w:sz w:val="22"/>
        </w:rPr>
        <w:t>e</w:t>
      </w:r>
      <w:r w:rsidRPr="00EE7FB6">
        <w:rPr>
          <w:rFonts w:cs="Arial"/>
          <w:sz w:val="22"/>
        </w:rPr>
        <w:t xml:space="preserve"> sie vor </w:t>
      </w:r>
      <w:r w:rsidR="00334871">
        <w:rPr>
          <w:rFonts w:cs="Arial"/>
          <w:sz w:val="22"/>
        </w:rPr>
        <w:t>weiterer Zerstörung</w:t>
      </w:r>
      <w:r w:rsidRPr="00EE7FB6">
        <w:rPr>
          <w:rFonts w:cs="Arial"/>
          <w:sz w:val="22"/>
        </w:rPr>
        <w:t xml:space="preserve">. Bereits 2008 </w:t>
      </w:r>
      <w:r w:rsidR="00334871">
        <w:rPr>
          <w:rFonts w:cs="Arial"/>
          <w:sz w:val="22"/>
        </w:rPr>
        <w:t xml:space="preserve">konnte </w:t>
      </w:r>
      <w:r w:rsidRPr="00EE7FB6">
        <w:rPr>
          <w:rFonts w:cs="Arial"/>
          <w:sz w:val="22"/>
        </w:rPr>
        <w:t>der nordwestliche Teil des Parks der</w:t>
      </w:r>
      <w:r>
        <w:rPr>
          <w:rFonts w:cs="Arial"/>
          <w:sz w:val="22"/>
        </w:rPr>
        <w:t xml:space="preserve"> </w:t>
      </w:r>
      <w:r w:rsidRPr="00EE7FB6">
        <w:rPr>
          <w:rFonts w:cs="Arial"/>
          <w:sz w:val="22"/>
        </w:rPr>
        <w:t>Allgemeinheit übergeben werden. 2023 folgt</w:t>
      </w:r>
      <w:r w:rsidR="00334871">
        <w:rPr>
          <w:rFonts w:cs="Arial"/>
          <w:sz w:val="22"/>
        </w:rPr>
        <w:t>e</w:t>
      </w:r>
      <w:r w:rsidRPr="00EE7FB6">
        <w:rPr>
          <w:rFonts w:cs="Arial"/>
          <w:sz w:val="22"/>
        </w:rPr>
        <w:t xml:space="preserve"> der östliche Abschnitt. Hier</w:t>
      </w:r>
      <w:r>
        <w:rPr>
          <w:rFonts w:cs="Arial"/>
          <w:sz w:val="22"/>
        </w:rPr>
        <w:t xml:space="preserve"> </w:t>
      </w:r>
      <w:r w:rsidRPr="00EE7FB6">
        <w:rPr>
          <w:rFonts w:cs="Arial"/>
          <w:sz w:val="22"/>
        </w:rPr>
        <w:t>liegt der Schwerpunkt auf der Serpentine, dem Pavillon von Königin Hortense,</w:t>
      </w:r>
      <w:r>
        <w:rPr>
          <w:rFonts w:cs="Arial"/>
          <w:sz w:val="22"/>
        </w:rPr>
        <w:t xml:space="preserve"> </w:t>
      </w:r>
      <w:r w:rsidRPr="00EE7FB6">
        <w:rPr>
          <w:rFonts w:cs="Arial"/>
          <w:sz w:val="22"/>
        </w:rPr>
        <w:t>der Prinzenbrücke und der Höllenschlucht.</w:t>
      </w:r>
    </w:p>
    <w:p w14:paraId="10955439" w14:textId="65A32CB4" w:rsidR="00EE7FB6" w:rsidRDefault="00EE7FB6" w:rsidP="00EE7FB6">
      <w:pPr>
        <w:spacing w:after="120" w:line="360" w:lineRule="auto"/>
        <w:rPr>
          <w:rFonts w:cs="Arial"/>
          <w:sz w:val="22"/>
        </w:rPr>
      </w:pPr>
      <w:r w:rsidRPr="00EE7FB6">
        <w:rPr>
          <w:rFonts w:cs="Arial"/>
          <w:sz w:val="22"/>
        </w:rPr>
        <w:t>Noch ausstehende Details für eine vollständige Rekonstruktion</w:t>
      </w:r>
      <w:r>
        <w:rPr>
          <w:rFonts w:cs="Arial"/>
          <w:sz w:val="22"/>
        </w:rPr>
        <w:t xml:space="preserve"> </w:t>
      </w:r>
      <w:r w:rsidRPr="00EE7FB6">
        <w:rPr>
          <w:rFonts w:cs="Arial"/>
          <w:sz w:val="22"/>
        </w:rPr>
        <w:t>der einstigen kaiserlichen Pracht werden voraussichtlich in den</w:t>
      </w:r>
      <w:r>
        <w:rPr>
          <w:rFonts w:cs="Arial"/>
          <w:sz w:val="22"/>
        </w:rPr>
        <w:t xml:space="preserve"> </w:t>
      </w:r>
      <w:r w:rsidRPr="00EE7FB6">
        <w:rPr>
          <w:rFonts w:cs="Arial"/>
          <w:sz w:val="22"/>
        </w:rPr>
        <w:t>kommenden Jahren umgesetzt. Als denkmalpflegerischer Leitsatz</w:t>
      </w:r>
      <w:r>
        <w:rPr>
          <w:rFonts w:cs="Arial"/>
          <w:sz w:val="22"/>
        </w:rPr>
        <w:t xml:space="preserve"> </w:t>
      </w:r>
      <w:r w:rsidRPr="00EE7FB6">
        <w:rPr>
          <w:rFonts w:cs="Arial"/>
          <w:sz w:val="22"/>
        </w:rPr>
        <w:t>gilt sowohl in den Parkanlagen als auch in den historischen Gebäuden der</w:t>
      </w:r>
      <w:r>
        <w:rPr>
          <w:rFonts w:cs="Arial"/>
          <w:sz w:val="22"/>
        </w:rPr>
        <w:t xml:space="preserve"> </w:t>
      </w:r>
      <w:r w:rsidRPr="00EE7FB6">
        <w:rPr>
          <w:rFonts w:cs="Arial"/>
          <w:sz w:val="22"/>
        </w:rPr>
        <w:t>Grundsatz, dass – soweit möglich – alle nach 1906 durchgeführten Veränderungen</w:t>
      </w:r>
      <w:r>
        <w:rPr>
          <w:rFonts w:cs="Arial"/>
          <w:sz w:val="22"/>
        </w:rPr>
        <w:t xml:space="preserve"> </w:t>
      </w:r>
      <w:r w:rsidRPr="00EE7FB6">
        <w:rPr>
          <w:rFonts w:cs="Arial"/>
          <w:sz w:val="22"/>
        </w:rPr>
        <w:t>rückgebaut werden. Ziel ist die Wiederherstellung des Zustands</w:t>
      </w:r>
      <w:r>
        <w:rPr>
          <w:rFonts w:cs="Arial"/>
          <w:sz w:val="22"/>
        </w:rPr>
        <w:t xml:space="preserve"> </w:t>
      </w:r>
      <w:r w:rsidRPr="00EE7FB6">
        <w:rPr>
          <w:rFonts w:cs="Arial"/>
          <w:sz w:val="22"/>
        </w:rPr>
        <w:t xml:space="preserve">zur Zeit </w:t>
      </w:r>
      <w:r w:rsidRPr="00EE7FB6">
        <w:rPr>
          <w:rFonts w:cs="Arial"/>
          <w:sz w:val="22"/>
        </w:rPr>
        <w:lastRenderedPageBreak/>
        <w:t>der kaiserlichen Familie. Wo dies aufgrund mangelnder Quellen</w:t>
      </w:r>
      <w:r>
        <w:rPr>
          <w:rFonts w:cs="Arial"/>
          <w:sz w:val="22"/>
        </w:rPr>
        <w:t xml:space="preserve"> </w:t>
      </w:r>
      <w:r w:rsidRPr="00EE7FB6">
        <w:rPr>
          <w:rFonts w:cs="Arial"/>
          <w:sz w:val="22"/>
        </w:rPr>
        <w:t>und Befunde nicht möglich ist, bleiben die Eingriffe des 20. Jahrhunderts</w:t>
      </w:r>
      <w:r>
        <w:rPr>
          <w:rFonts w:cs="Arial"/>
          <w:sz w:val="22"/>
        </w:rPr>
        <w:t xml:space="preserve"> </w:t>
      </w:r>
      <w:r w:rsidRPr="00EE7FB6">
        <w:rPr>
          <w:rFonts w:cs="Arial"/>
          <w:sz w:val="22"/>
        </w:rPr>
        <w:t>einstweilen sichtbar.</w:t>
      </w:r>
    </w:p>
    <w:p w14:paraId="1673F693" w14:textId="77777777" w:rsidR="00F318A4" w:rsidRPr="00F318A4" w:rsidRDefault="00F318A4" w:rsidP="00F318A4">
      <w:pPr>
        <w:spacing w:after="120" w:line="360" w:lineRule="auto"/>
        <w:rPr>
          <w:rFonts w:cs="Arial"/>
        </w:rPr>
      </w:pPr>
    </w:p>
    <w:p w14:paraId="79C72CBB" w14:textId="4E7CE323" w:rsidR="00F318A4" w:rsidRPr="00F318A4" w:rsidRDefault="00F318A4" w:rsidP="00F318A4">
      <w:pPr>
        <w:spacing w:after="120" w:line="360" w:lineRule="auto"/>
        <w:rPr>
          <w:rFonts w:cs="Arial"/>
          <w:i/>
          <w:sz w:val="22"/>
          <w:szCs w:val="22"/>
        </w:rPr>
      </w:pPr>
      <w:r w:rsidRPr="00F318A4">
        <w:rPr>
          <w:rFonts w:cs="Arial"/>
          <w:i/>
          <w:sz w:val="22"/>
          <w:szCs w:val="22"/>
        </w:rPr>
        <w:t xml:space="preserve">Presseinformation, </w:t>
      </w:r>
      <w:r w:rsidR="00DC5D3A">
        <w:rPr>
          <w:rFonts w:cs="Arial"/>
          <w:i/>
          <w:sz w:val="22"/>
          <w:szCs w:val="22"/>
        </w:rPr>
        <w:t xml:space="preserve">8'100 </w:t>
      </w:r>
      <w:r w:rsidRPr="00F318A4">
        <w:rPr>
          <w:rFonts w:cs="Arial"/>
          <w:i/>
          <w:sz w:val="22"/>
          <w:szCs w:val="22"/>
        </w:rPr>
        <w:t>Zeichen</w:t>
      </w:r>
    </w:p>
    <w:p w14:paraId="690BFF23" w14:textId="77777777" w:rsidR="00F318A4" w:rsidRPr="00F318A4" w:rsidRDefault="00F318A4" w:rsidP="00F318A4">
      <w:pPr>
        <w:tabs>
          <w:tab w:val="left" w:pos="7088"/>
        </w:tabs>
        <w:spacing w:after="120" w:line="360" w:lineRule="auto"/>
        <w:rPr>
          <w:rFonts w:cs="Arial"/>
          <w:sz w:val="22"/>
          <w:u w:val="single"/>
        </w:rPr>
      </w:pPr>
    </w:p>
    <w:p w14:paraId="0C47CFA3" w14:textId="77777777" w:rsidR="00F318A4" w:rsidRPr="00F318A4" w:rsidRDefault="00F318A4" w:rsidP="00F318A4">
      <w:pPr>
        <w:spacing w:after="120" w:line="360" w:lineRule="auto"/>
        <w:rPr>
          <w:rFonts w:cs="Arial"/>
          <w:b/>
          <w:sz w:val="22"/>
          <w:u w:val="single"/>
        </w:rPr>
      </w:pPr>
      <w:r w:rsidRPr="00F318A4">
        <w:rPr>
          <w:rFonts w:cs="Arial"/>
          <w:b/>
          <w:sz w:val="22"/>
          <w:u w:val="single"/>
        </w:rPr>
        <w:t>Kontakt</w:t>
      </w:r>
    </w:p>
    <w:p w14:paraId="39F56599" w14:textId="77777777" w:rsidR="00F318A4" w:rsidRPr="00F318A4" w:rsidRDefault="00F318A4" w:rsidP="00F318A4">
      <w:pPr>
        <w:spacing w:after="120" w:line="360" w:lineRule="auto"/>
        <w:rPr>
          <w:rFonts w:cs="Arial"/>
          <w:sz w:val="22"/>
          <w:szCs w:val="22"/>
        </w:rPr>
      </w:pPr>
      <w:r w:rsidRPr="00F318A4">
        <w:rPr>
          <w:rFonts w:cs="Arial"/>
          <w:sz w:val="22"/>
          <w:szCs w:val="22"/>
          <w:u w:val="single"/>
        </w:rPr>
        <w:t>Napoleonmuseum Arenenberg</w:t>
      </w:r>
      <w:r w:rsidRPr="00F318A4">
        <w:rPr>
          <w:rFonts w:cs="Arial"/>
          <w:sz w:val="22"/>
          <w:szCs w:val="22"/>
          <w:u w:val="single"/>
        </w:rPr>
        <w:br/>
      </w:r>
      <w:r w:rsidRPr="00F318A4">
        <w:rPr>
          <w:rFonts w:cs="Arial"/>
          <w:sz w:val="22"/>
          <w:szCs w:val="22"/>
        </w:rPr>
        <w:t>8268 Salenstein</w:t>
      </w:r>
      <w:r w:rsidRPr="00F318A4">
        <w:rPr>
          <w:rFonts w:cs="Arial"/>
          <w:sz w:val="22"/>
          <w:szCs w:val="22"/>
        </w:rPr>
        <w:br/>
        <w:t>Tel. +41 58 345 74 10</w:t>
      </w:r>
      <w:r w:rsidRPr="00F318A4">
        <w:rPr>
          <w:rFonts w:cs="Arial"/>
          <w:sz w:val="22"/>
          <w:szCs w:val="22"/>
        </w:rPr>
        <w:br/>
      </w:r>
      <w:hyperlink r:id="rId8" w:history="1">
        <w:r w:rsidRPr="00F318A4">
          <w:rPr>
            <w:rFonts w:cs="Arial"/>
            <w:color w:val="0000FF"/>
            <w:sz w:val="22"/>
            <w:szCs w:val="22"/>
            <w:u w:val="single"/>
          </w:rPr>
          <w:t>napoleonmuseum@tg.ch</w:t>
        </w:r>
      </w:hyperlink>
      <w:r w:rsidRPr="00F318A4">
        <w:rPr>
          <w:rFonts w:cs="Arial"/>
          <w:sz w:val="22"/>
          <w:szCs w:val="22"/>
        </w:rPr>
        <w:t xml:space="preserve"> </w:t>
      </w:r>
      <w:r w:rsidRPr="00F318A4">
        <w:rPr>
          <w:rFonts w:cs="Arial"/>
          <w:sz w:val="22"/>
          <w:szCs w:val="22"/>
        </w:rPr>
        <w:br/>
      </w:r>
      <w:hyperlink r:id="rId9" w:history="1">
        <w:r w:rsidRPr="00F318A4">
          <w:rPr>
            <w:rFonts w:cs="Arial"/>
            <w:color w:val="0000FF"/>
            <w:sz w:val="22"/>
            <w:szCs w:val="22"/>
            <w:u w:val="single"/>
          </w:rPr>
          <w:t>www.napoleonmuseum.tg.ch</w:t>
        </w:r>
      </w:hyperlink>
      <w:r w:rsidRPr="00F318A4">
        <w:rPr>
          <w:rFonts w:cs="Arial"/>
          <w:sz w:val="22"/>
          <w:szCs w:val="22"/>
        </w:rPr>
        <w:t xml:space="preserve"> </w:t>
      </w:r>
    </w:p>
    <w:p w14:paraId="16478011" w14:textId="77777777" w:rsidR="00F318A4" w:rsidRDefault="00F318A4" w:rsidP="00F318A4">
      <w:pPr>
        <w:spacing w:after="120" w:line="360" w:lineRule="auto"/>
        <w:rPr>
          <w:rFonts w:cs="Arial"/>
          <w:sz w:val="22"/>
          <w:szCs w:val="22"/>
        </w:rPr>
      </w:pPr>
    </w:p>
    <w:p w14:paraId="5C7038CC" w14:textId="77777777" w:rsidR="00DC5D3A" w:rsidRDefault="00DC5D3A" w:rsidP="00DC5D3A">
      <w:pPr>
        <w:tabs>
          <w:tab w:val="left" w:pos="7088"/>
        </w:tabs>
        <w:spacing w:after="120" w:line="360" w:lineRule="auto"/>
        <w:rPr>
          <w:rFonts w:cs="Arial"/>
          <w:bCs/>
          <w:sz w:val="20"/>
          <w:szCs w:val="20"/>
        </w:rPr>
      </w:pPr>
      <w:r w:rsidRPr="00222ADF">
        <w:rPr>
          <w:rFonts w:cs="Arial"/>
          <w:bCs/>
          <w:sz w:val="20"/>
          <w:szCs w:val="20"/>
          <w:u w:val="single"/>
        </w:rPr>
        <w:t>Das Napoleonmuseum Arenenberg in Kürze:</w:t>
      </w:r>
      <w:r>
        <w:rPr>
          <w:rFonts w:cs="Arial"/>
          <w:bCs/>
          <w:sz w:val="20"/>
          <w:szCs w:val="20"/>
          <w:u w:val="single"/>
        </w:rPr>
        <w:br/>
      </w:r>
      <w:r w:rsidRPr="00222ADF">
        <w:rPr>
          <w:rFonts w:cs="Arial"/>
          <w:bCs/>
          <w:sz w:val="20"/>
          <w:szCs w:val="20"/>
        </w:rPr>
        <w:t xml:space="preserve">Das seit 1855 zu besichtigende Napoleonmuseum Arenenberg ist das einzige deutschsprachige Museum zur napoleonischen Geschichte. Sein Forschungsgebiet reicht von der französischen Revolution bis zum Ersten Weltkrieg. Zu diesem Zweck unterhält das Haus wertvolle Sammlungen verschiedener Genres sowie ein umfangreiches Archiv. Seine ca. </w:t>
      </w:r>
      <w:r>
        <w:rPr>
          <w:rFonts w:cs="Arial"/>
          <w:bCs/>
          <w:sz w:val="20"/>
          <w:szCs w:val="20"/>
        </w:rPr>
        <w:t>35</w:t>
      </w:r>
      <w:r w:rsidRPr="00222ADF">
        <w:rPr>
          <w:rFonts w:cs="Arial"/>
          <w:bCs/>
          <w:sz w:val="20"/>
          <w:szCs w:val="20"/>
        </w:rPr>
        <w:t>'000 Bände umfassende Forschungsbibliothek wird laufend erweitert. Seit einigen Jahren unterzieht sich das Napoleonmuseum einem Wandel. Zusätzliche Räume des ehemaligen Schlossguts Arenenberg erlauben es</w:t>
      </w:r>
      <w:r>
        <w:rPr>
          <w:rFonts w:cs="Arial"/>
          <w:bCs/>
          <w:sz w:val="20"/>
          <w:szCs w:val="20"/>
        </w:rPr>
        <w:t xml:space="preserve"> zukünftig</w:t>
      </w:r>
      <w:r w:rsidRPr="00222ADF">
        <w:rPr>
          <w:rFonts w:cs="Arial"/>
          <w:bCs/>
          <w:sz w:val="20"/>
          <w:szCs w:val="20"/>
        </w:rPr>
        <w:t>, aus dem bestehenden Haus ein modernes Institut zur Erforschung, Bewahrung und Präsentation der napoleonischen Geschichte zu entwickeln. Die Sammlung umfasst weltweit begehrte Ausstellungsstücke.</w:t>
      </w:r>
      <w:r>
        <w:rPr>
          <w:rFonts w:cs="Arial"/>
          <w:bCs/>
          <w:sz w:val="20"/>
          <w:szCs w:val="20"/>
        </w:rPr>
        <w:br/>
      </w:r>
      <w:r w:rsidRPr="00222ADF">
        <w:rPr>
          <w:rFonts w:cs="Arial"/>
          <w:bCs/>
          <w:sz w:val="20"/>
          <w:szCs w:val="20"/>
        </w:rPr>
        <w:t xml:space="preserve">Mit jährlich rund </w:t>
      </w:r>
      <w:r>
        <w:rPr>
          <w:rFonts w:cs="Arial"/>
          <w:bCs/>
          <w:sz w:val="20"/>
          <w:szCs w:val="20"/>
        </w:rPr>
        <w:t>25</w:t>
      </w:r>
      <w:r w:rsidRPr="00222ADF">
        <w:rPr>
          <w:rFonts w:cs="Arial"/>
          <w:bCs/>
          <w:sz w:val="20"/>
          <w:szCs w:val="20"/>
        </w:rPr>
        <w:t xml:space="preserve">'000 Besuchern zählt das Museum darüber hinaus zu den Anziehungspunkten des Bodenseegebietes. Regelmässige Sonderausstellungen beschäftigen sich mit Facetten der napoleonischen Geschichte am Bodensee. Der umliegende Landschaftspark ist frei zugänglich. In der «Arenenberger Gartenwelt» können Besucher eine Gartenzeitreise en </w:t>
      </w:r>
      <w:proofErr w:type="spellStart"/>
      <w:r w:rsidRPr="00222ADF">
        <w:rPr>
          <w:rFonts w:cs="Arial"/>
          <w:bCs/>
          <w:sz w:val="20"/>
          <w:szCs w:val="20"/>
        </w:rPr>
        <w:t>miniature</w:t>
      </w:r>
      <w:proofErr w:type="spellEnd"/>
      <w:r w:rsidRPr="00222ADF">
        <w:rPr>
          <w:rFonts w:cs="Arial"/>
          <w:bCs/>
          <w:sz w:val="20"/>
          <w:szCs w:val="20"/>
        </w:rPr>
        <w:t xml:space="preserve"> erleben. Der M</w:t>
      </w:r>
      <w:r>
        <w:rPr>
          <w:rFonts w:cs="Arial"/>
          <w:bCs/>
          <w:sz w:val="20"/>
          <w:szCs w:val="20"/>
        </w:rPr>
        <w:t>useum</w:t>
      </w:r>
      <w:r w:rsidRPr="00222ADF">
        <w:rPr>
          <w:rFonts w:cs="Arial"/>
          <w:bCs/>
          <w:sz w:val="20"/>
          <w:szCs w:val="20"/>
        </w:rPr>
        <w:t xml:space="preserve">sshop </w:t>
      </w:r>
      <w:r>
        <w:rPr>
          <w:rFonts w:cs="Arial"/>
          <w:bCs/>
          <w:sz w:val="20"/>
          <w:szCs w:val="20"/>
        </w:rPr>
        <w:t xml:space="preserve">besitzt den Charme einer Boutique und </w:t>
      </w:r>
      <w:r w:rsidRPr="00222ADF">
        <w:rPr>
          <w:rFonts w:cs="Arial"/>
          <w:bCs/>
          <w:sz w:val="20"/>
          <w:szCs w:val="20"/>
        </w:rPr>
        <w:t xml:space="preserve">bietet </w:t>
      </w:r>
      <w:r>
        <w:rPr>
          <w:rFonts w:cs="Arial"/>
          <w:bCs/>
          <w:sz w:val="20"/>
          <w:szCs w:val="20"/>
        </w:rPr>
        <w:t>vielfältige</w:t>
      </w:r>
      <w:r w:rsidRPr="00222ADF">
        <w:rPr>
          <w:rFonts w:cs="Arial"/>
          <w:bCs/>
          <w:sz w:val="20"/>
          <w:szCs w:val="20"/>
        </w:rPr>
        <w:t xml:space="preserve"> regional- und landestypische Produkte an. </w:t>
      </w:r>
      <w:r>
        <w:rPr>
          <w:rFonts w:cs="Arial"/>
          <w:bCs/>
          <w:sz w:val="20"/>
          <w:szCs w:val="20"/>
        </w:rPr>
        <w:br/>
      </w:r>
      <w:r w:rsidRPr="00222ADF">
        <w:rPr>
          <w:rFonts w:cs="Arial"/>
          <w:bCs/>
          <w:sz w:val="20"/>
          <w:szCs w:val="20"/>
        </w:rPr>
        <w:t xml:space="preserve">Aufgrund seiner Lage am internationalen Bodensee und seiner Geschichte versteht sich das </w:t>
      </w:r>
      <w:r w:rsidRPr="00222ADF">
        <w:rPr>
          <w:rFonts w:cs="Arial"/>
          <w:bCs/>
          <w:sz w:val="20"/>
          <w:szCs w:val="20"/>
        </w:rPr>
        <w:lastRenderedPageBreak/>
        <w:t xml:space="preserve">Napoleonmuseum Arenenberg als Mittler zwischen den Staaten. Frankreich, die Schweiz, Deutschland, Italien, England, Polen, die USA: Es gibt praktisch </w:t>
      </w:r>
      <w:r>
        <w:rPr>
          <w:rFonts w:cs="Arial"/>
          <w:bCs/>
          <w:sz w:val="20"/>
          <w:szCs w:val="20"/>
        </w:rPr>
        <w:t>keine Nation,</w:t>
      </w:r>
      <w:r w:rsidRPr="00222ADF">
        <w:rPr>
          <w:rFonts w:cs="Arial"/>
          <w:bCs/>
          <w:sz w:val="20"/>
          <w:szCs w:val="20"/>
        </w:rPr>
        <w:t xml:space="preserve"> zu de</w:t>
      </w:r>
      <w:r>
        <w:rPr>
          <w:rFonts w:cs="Arial"/>
          <w:bCs/>
          <w:sz w:val="20"/>
          <w:szCs w:val="20"/>
        </w:rPr>
        <w:t>r</w:t>
      </w:r>
      <w:r w:rsidRPr="00222ADF">
        <w:rPr>
          <w:rFonts w:cs="Arial"/>
          <w:bCs/>
          <w:sz w:val="20"/>
          <w:szCs w:val="20"/>
        </w:rPr>
        <w:t xml:space="preserve"> die Familie Bonaparte von Schloss Arenenberg aus nicht in Verbindung stand. Dieser Tradition folgend unterhält das Napoleonmuseum umfangreiche internationale Kontakte.</w:t>
      </w:r>
    </w:p>
    <w:p w14:paraId="5A5A7CBD" w14:textId="77777777" w:rsidR="00DC5D3A" w:rsidRPr="00F318A4" w:rsidRDefault="00DC5D3A" w:rsidP="00F318A4">
      <w:pPr>
        <w:spacing w:after="120" w:line="360" w:lineRule="auto"/>
        <w:rPr>
          <w:rFonts w:cs="Arial"/>
          <w:sz w:val="22"/>
          <w:szCs w:val="22"/>
        </w:rPr>
      </w:pPr>
    </w:p>
    <w:p w14:paraId="3D12EA64" w14:textId="77777777" w:rsidR="00F318A4" w:rsidRPr="00F318A4" w:rsidRDefault="00F318A4" w:rsidP="00F318A4">
      <w:pPr>
        <w:tabs>
          <w:tab w:val="left" w:pos="7088"/>
        </w:tabs>
        <w:spacing w:after="120" w:line="360" w:lineRule="auto"/>
        <w:rPr>
          <w:rFonts w:cs="Arial"/>
          <w:b/>
          <w:sz w:val="20"/>
          <w:szCs w:val="20"/>
          <w:u w:val="single"/>
        </w:rPr>
      </w:pPr>
      <w:r w:rsidRPr="00F318A4">
        <w:rPr>
          <w:rFonts w:cs="Arial"/>
          <w:b/>
          <w:bCs/>
          <w:sz w:val="20"/>
          <w:szCs w:val="20"/>
          <w:u w:val="single"/>
        </w:rPr>
        <w:t>Der Arenenberg in Kürze:</w:t>
      </w:r>
    </w:p>
    <w:p w14:paraId="19B6E2A9" w14:textId="77777777" w:rsidR="00F318A4" w:rsidRPr="00F318A4" w:rsidRDefault="00F318A4" w:rsidP="00F318A4">
      <w:pPr>
        <w:spacing w:after="120" w:line="360" w:lineRule="auto"/>
        <w:rPr>
          <w:rFonts w:cs="Arial"/>
          <w:bCs/>
          <w:sz w:val="20"/>
          <w:szCs w:val="20"/>
        </w:rPr>
      </w:pPr>
      <w:r w:rsidRPr="00F318A4">
        <w:rPr>
          <w:rFonts w:cs="Arial"/>
          <w:bCs/>
          <w:sz w:val="20"/>
          <w:szCs w:val="20"/>
        </w:rPr>
        <w:t>1906 schenkte die französische Kaiserin Eugénie dem Kanton Thurgau das Schlossgut Arenenberg am westlichen Bodensee. Mit der Schenkung wurde die Einrichtung einer landwirtschaftlichen Schule und eines napoleonischen Museums vereinbart.</w:t>
      </w:r>
    </w:p>
    <w:p w14:paraId="18222931" w14:textId="77777777" w:rsidR="00F318A4" w:rsidRPr="00F318A4" w:rsidRDefault="00F318A4" w:rsidP="00F318A4">
      <w:pPr>
        <w:spacing w:after="120" w:line="360" w:lineRule="auto"/>
        <w:rPr>
          <w:rFonts w:cs="Arial"/>
          <w:bCs/>
          <w:sz w:val="20"/>
          <w:szCs w:val="20"/>
        </w:rPr>
      </w:pPr>
      <w:r w:rsidRPr="00F318A4">
        <w:rPr>
          <w:rFonts w:cs="Arial"/>
          <w:bCs/>
          <w:sz w:val="20"/>
          <w:szCs w:val="20"/>
        </w:rPr>
        <w:t>Seither ist der Arenenberg ein Ort, an dem sich auf die Vergangenheit besonnen und zugleich «Zukunft gemacht wird».</w:t>
      </w:r>
    </w:p>
    <w:p w14:paraId="7192EE53" w14:textId="77777777" w:rsidR="00F318A4" w:rsidRPr="00F318A4" w:rsidRDefault="00F318A4" w:rsidP="00F318A4">
      <w:pPr>
        <w:spacing w:after="120" w:line="360" w:lineRule="auto"/>
        <w:rPr>
          <w:rFonts w:cs="Arial"/>
          <w:bCs/>
          <w:sz w:val="20"/>
          <w:szCs w:val="20"/>
        </w:rPr>
      </w:pPr>
      <w:r w:rsidRPr="00F318A4">
        <w:rPr>
          <w:rFonts w:cs="Arial"/>
          <w:bCs/>
          <w:sz w:val="20"/>
          <w:szCs w:val="20"/>
        </w:rPr>
        <w:t>Die Berufsfachschule, das Beratungszentrum und die Arenenberger Versuchsbetriebe stehen heute für die kompetente Vermittlung nachhaltiger Landwirtschaft. Zudem ist der Arenenberg inspirierender Lernort für unterschiedlichste Gruppierungen.</w:t>
      </w:r>
    </w:p>
    <w:p w14:paraId="38A28961" w14:textId="7B477864" w:rsidR="00562275" w:rsidRPr="00C230E3" w:rsidRDefault="00F318A4" w:rsidP="00F318A4">
      <w:pPr>
        <w:widowControl w:val="0"/>
        <w:tabs>
          <w:tab w:val="left" w:pos="7088"/>
        </w:tabs>
        <w:spacing w:after="120" w:line="360" w:lineRule="auto"/>
        <w:rPr>
          <w:rFonts w:cs="Arial"/>
          <w:bCs/>
          <w:sz w:val="20"/>
          <w:szCs w:val="20"/>
        </w:rPr>
      </w:pPr>
      <w:r w:rsidRPr="00F318A4">
        <w:rPr>
          <w:rFonts w:cs="Arial"/>
          <w:bCs/>
          <w:sz w:val="20"/>
          <w:szCs w:val="20"/>
        </w:rPr>
        <w:t>Das Napoleonmuseum präsentiert mit den originalen Interieurs seiner ehemaligen kaiserlichen Bewohner und dem grossen Landschaftspark rund ums Schloss einen wichtigen Teil der Arenenberger Geschichte. Das Bistro Louis Napoléon sowie das Hotel Arenenberg sorgen zudem für unvergessliche Genussmomente.</w:t>
      </w:r>
    </w:p>
    <w:sectPr w:rsidR="00562275" w:rsidRPr="00C230E3" w:rsidSect="00F318A4">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2098" w:right="1700" w:bottom="1985" w:left="1701" w:header="2111"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1C22B" w14:textId="77777777" w:rsidR="00BB3EB8" w:rsidRDefault="00BB3EB8">
      <w:r>
        <w:separator/>
      </w:r>
    </w:p>
  </w:endnote>
  <w:endnote w:type="continuationSeparator" w:id="0">
    <w:p w14:paraId="37F552B8" w14:textId="77777777" w:rsidR="00BB3EB8" w:rsidRDefault="00BB3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DC8AD" w14:textId="77777777" w:rsidR="00E71C3B" w:rsidRDefault="00E71C3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68" w:type="dxa"/>
      <w:tblBorders>
        <w:insideH w:val="dotted" w:sz="4" w:space="0" w:color="auto"/>
      </w:tblBorders>
      <w:tblLayout w:type="fixed"/>
      <w:tblCellMar>
        <w:left w:w="0" w:type="dxa"/>
        <w:right w:w="0" w:type="dxa"/>
      </w:tblCellMar>
      <w:tblLook w:val="0000" w:firstRow="0" w:lastRow="0" w:firstColumn="0" w:lastColumn="0" w:noHBand="0" w:noVBand="0"/>
    </w:tblPr>
    <w:tblGrid>
      <w:gridCol w:w="9356"/>
      <w:gridCol w:w="9356"/>
      <w:gridCol w:w="9356"/>
    </w:tblGrid>
    <w:tr w:rsidR="00584E14" w14:paraId="4286FF00" w14:textId="77777777" w:rsidTr="00E57F10">
      <w:trPr>
        <w:cantSplit/>
        <w:trHeight w:hRule="exact" w:val="907"/>
      </w:trPr>
      <w:tc>
        <w:tcPr>
          <w:tcW w:w="9356" w:type="dxa"/>
        </w:tcPr>
        <w:p w14:paraId="306EE055" w14:textId="77777777" w:rsidR="00584E14" w:rsidRDefault="00584E14" w:rsidP="00584E14">
          <w:pPr>
            <w:pStyle w:val="Fusszeile1"/>
            <w:spacing w:line="240" w:lineRule="auto"/>
          </w:pPr>
          <w:r w:rsidRPr="004613F3">
            <w:rPr>
              <w:noProof/>
              <w:sz w:val="28"/>
              <w:lang w:eastAsia="de-CH"/>
            </w:rPr>
            <w:drawing>
              <wp:anchor distT="0" distB="0" distL="114300" distR="114300" simplePos="0" relativeHeight="251670528" behindDoc="0" locked="0" layoutInCell="1" allowOverlap="1" wp14:anchorId="4FF17831" wp14:editId="7D9CDDCB">
                <wp:simplePos x="0" y="0"/>
                <wp:positionH relativeFrom="column">
                  <wp:posOffset>4491990</wp:posOffset>
                </wp:positionH>
                <wp:positionV relativeFrom="paragraph">
                  <wp:posOffset>22225</wp:posOffset>
                </wp:positionV>
                <wp:extent cx="1377315" cy="468630"/>
                <wp:effectExtent l="0" t="0" r="0" b="7620"/>
                <wp:wrapThrough wrapText="bothSides">
                  <wp:wrapPolygon edited="0">
                    <wp:start x="0" y="0"/>
                    <wp:lineTo x="0" y="21073"/>
                    <wp:lineTo x="21212" y="21073"/>
                    <wp:lineTo x="21212" y="0"/>
                    <wp:lineTo x="0" y="0"/>
                  </wp:wrapPolygon>
                </wp:wrapThrough>
                <wp:docPr id="2" name="Bild 2" descr="logo_verw_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verw_t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315" cy="468630"/>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FussAbsenderzeile1"/>
              <w:tag w:val="FussAbsenderzeile1"/>
              <w:id w:val="-959561869"/>
              <w:placeholder>
                <w:docPart w:val="C224E239F18C472DBA8DB79E5098757E"/>
              </w:placeholder>
              <w:text/>
            </w:sdtPr>
            <w:sdtEndPr/>
            <w:sdtContent>
              <w:r>
                <w:t>Arenenberg 1, 8268 Salenstein</w:t>
              </w:r>
            </w:sdtContent>
          </w:sdt>
        </w:p>
        <w:p w14:paraId="28A0E616" w14:textId="77777777" w:rsidR="00584E14" w:rsidRDefault="00BB3EB8" w:rsidP="00584E14">
          <w:pPr>
            <w:pStyle w:val="Fusszeile1"/>
            <w:spacing w:line="240" w:lineRule="auto"/>
          </w:pPr>
          <w:sdt>
            <w:sdtPr>
              <w:alias w:val="FussAbsenderzeile2"/>
              <w:tag w:val="FussAbsenderzeile2"/>
              <w:id w:val="1912189240"/>
              <w:placeholder>
                <w:docPart w:val="F9C10468753B4D90BCDED01FE725646A"/>
              </w:placeholder>
              <w:text/>
            </w:sdtPr>
            <w:sdtEndPr/>
            <w:sdtContent>
              <w:r w:rsidR="00584E14">
                <w:t>T +41 58 345 80 00</w:t>
              </w:r>
            </w:sdtContent>
          </w:sdt>
        </w:p>
        <w:p w14:paraId="3FA79F3A" w14:textId="77777777" w:rsidR="00584E14" w:rsidRDefault="00BB3EB8" w:rsidP="00584E14">
          <w:pPr>
            <w:pStyle w:val="Fusszeile1"/>
            <w:spacing w:line="240" w:lineRule="auto"/>
          </w:pPr>
          <w:sdt>
            <w:sdtPr>
              <w:alias w:val="FussAbsenderzeile3"/>
              <w:tag w:val="FussAbsenderzeile3"/>
              <w:id w:val="346290422"/>
              <w:placeholder>
                <w:docPart w:val="B143962012214E46A3E65D29CD96BF7B"/>
              </w:placeholder>
              <w:text/>
            </w:sdtPr>
            <w:sdtEndPr/>
            <w:sdtContent>
              <w:r w:rsidR="00584E14">
                <w:t>www.arenenberg.ch / www.napoleonmuseum.ch, info@arenenberg.ch</w:t>
              </w:r>
            </w:sdtContent>
          </w:sdt>
        </w:p>
      </w:tc>
      <w:tc>
        <w:tcPr>
          <w:tcW w:w="9356" w:type="dxa"/>
        </w:tcPr>
        <w:p w14:paraId="1C94479E" w14:textId="77777777" w:rsidR="00584E14" w:rsidRDefault="00584E14" w:rsidP="00584E14">
          <w:pPr>
            <w:pStyle w:val="Fusszeile1"/>
            <w:spacing w:line="240" w:lineRule="auto"/>
          </w:pPr>
        </w:p>
      </w:tc>
      <w:tc>
        <w:tcPr>
          <w:tcW w:w="9356" w:type="dxa"/>
        </w:tcPr>
        <w:p w14:paraId="7F8C402D" w14:textId="77777777" w:rsidR="00584E14" w:rsidRDefault="00584E14" w:rsidP="00584E14">
          <w:pPr>
            <w:pStyle w:val="Fusszeile1"/>
            <w:spacing w:line="240" w:lineRule="auto"/>
          </w:pPr>
        </w:p>
      </w:tc>
    </w:tr>
  </w:tbl>
  <w:p w14:paraId="08FDB54D" w14:textId="77777777" w:rsidR="00584E14" w:rsidRDefault="00584E14" w:rsidP="00584E1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68" w:type="dxa"/>
      <w:tblBorders>
        <w:insideH w:val="dotted" w:sz="4" w:space="0" w:color="auto"/>
      </w:tblBorders>
      <w:tblLayout w:type="fixed"/>
      <w:tblCellMar>
        <w:left w:w="0" w:type="dxa"/>
        <w:right w:w="0" w:type="dxa"/>
      </w:tblCellMar>
      <w:tblLook w:val="0000" w:firstRow="0" w:lastRow="0" w:firstColumn="0" w:lastColumn="0" w:noHBand="0" w:noVBand="0"/>
    </w:tblPr>
    <w:tblGrid>
      <w:gridCol w:w="9356"/>
      <w:gridCol w:w="9356"/>
      <w:gridCol w:w="9356"/>
    </w:tblGrid>
    <w:tr w:rsidR="00655B57" w14:paraId="7D5F6F6B" w14:textId="5676F3D4" w:rsidTr="00655B57">
      <w:trPr>
        <w:cantSplit/>
        <w:trHeight w:hRule="exact" w:val="907"/>
      </w:trPr>
      <w:tc>
        <w:tcPr>
          <w:tcW w:w="9356" w:type="dxa"/>
        </w:tcPr>
        <w:p w14:paraId="3C358EE5" w14:textId="7DD7174C" w:rsidR="00655B57" w:rsidRDefault="004613F3" w:rsidP="006E05CE">
          <w:pPr>
            <w:pStyle w:val="Fusszeile1"/>
            <w:spacing w:line="240" w:lineRule="auto"/>
          </w:pPr>
          <w:r w:rsidRPr="004613F3">
            <w:rPr>
              <w:noProof/>
              <w:sz w:val="28"/>
              <w:lang w:eastAsia="de-CH"/>
            </w:rPr>
            <w:drawing>
              <wp:anchor distT="0" distB="0" distL="114300" distR="114300" simplePos="0" relativeHeight="251658240" behindDoc="0" locked="0" layoutInCell="1" allowOverlap="1" wp14:anchorId="46C50822" wp14:editId="1B46FCFC">
                <wp:simplePos x="0" y="0"/>
                <wp:positionH relativeFrom="column">
                  <wp:posOffset>4491990</wp:posOffset>
                </wp:positionH>
                <wp:positionV relativeFrom="paragraph">
                  <wp:posOffset>22225</wp:posOffset>
                </wp:positionV>
                <wp:extent cx="1377315" cy="468630"/>
                <wp:effectExtent l="0" t="0" r="0" b="7620"/>
                <wp:wrapThrough wrapText="bothSides">
                  <wp:wrapPolygon edited="0">
                    <wp:start x="0" y="0"/>
                    <wp:lineTo x="0" y="21073"/>
                    <wp:lineTo x="21212" y="21073"/>
                    <wp:lineTo x="21212" y="0"/>
                    <wp:lineTo x="0" y="0"/>
                  </wp:wrapPolygon>
                </wp:wrapThrough>
                <wp:docPr id="5" name="Bild 2" descr="logo_verw_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verw_t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315" cy="468630"/>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FussAbsenderzeile1"/>
              <w:tag w:val="FussAbsenderzeile1"/>
              <w:id w:val="2067372982"/>
              <w:placeholder>
                <w:docPart w:val="9F051D06BA96428A9E74CA0F83629226"/>
              </w:placeholder>
              <w:text/>
            </w:sdtPr>
            <w:sdtEndPr/>
            <w:sdtContent>
              <w:r w:rsidR="00655B57">
                <w:t>Arenenberg 1, 8268 Salenstein</w:t>
              </w:r>
            </w:sdtContent>
          </w:sdt>
        </w:p>
        <w:p w14:paraId="6DB7AE72" w14:textId="63021115" w:rsidR="00655B57" w:rsidRDefault="00BB3EB8" w:rsidP="006E05CE">
          <w:pPr>
            <w:pStyle w:val="Fusszeile1"/>
            <w:spacing w:line="240" w:lineRule="auto"/>
          </w:pPr>
          <w:sdt>
            <w:sdtPr>
              <w:alias w:val="FussAbsenderzeile2"/>
              <w:tag w:val="FussAbsenderzeile2"/>
              <w:id w:val="-97727420"/>
              <w:placeholder>
                <w:docPart w:val="199B057928184D939D1FFD7A13E97353"/>
              </w:placeholder>
              <w:text/>
            </w:sdtPr>
            <w:sdtEndPr/>
            <w:sdtContent>
              <w:r w:rsidR="00655B57">
                <w:t>T +41 58 345 80 00</w:t>
              </w:r>
            </w:sdtContent>
          </w:sdt>
        </w:p>
        <w:p w14:paraId="3AAC41A7" w14:textId="359CFD2E" w:rsidR="00655B57" w:rsidRDefault="00BB3EB8" w:rsidP="006E05CE">
          <w:pPr>
            <w:pStyle w:val="Fusszeile1"/>
            <w:spacing w:line="240" w:lineRule="auto"/>
          </w:pPr>
          <w:sdt>
            <w:sdtPr>
              <w:alias w:val="FussAbsenderzeile3"/>
              <w:tag w:val="FussAbsenderzeile3"/>
              <w:id w:val="-1119522019"/>
              <w:placeholder>
                <w:docPart w:val="8A1F61FC8B5444218108F4E7E272969D"/>
              </w:placeholder>
              <w:text/>
            </w:sdtPr>
            <w:sdtEndPr/>
            <w:sdtContent>
              <w:r w:rsidR="00655B57">
                <w:t>www.arenenberg.ch / www.napoleonmuseum.ch, info@arenenberg.ch</w:t>
              </w:r>
            </w:sdtContent>
          </w:sdt>
        </w:p>
      </w:tc>
      <w:tc>
        <w:tcPr>
          <w:tcW w:w="9356" w:type="dxa"/>
        </w:tcPr>
        <w:p w14:paraId="655C74D1" w14:textId="72FD634B" w:rsidR="00655B57" w:rsidRDefault="00655B57" w:rsidP="006E05CE">
          <w:pPr>
            <w:pStyle w:val="Fusszeile1"/>
            <w:spacing w:line="240" w:lineRule="auto"/>
          </w:pPr>
        </w:p>
      </w:tc>
      <w:tc>
        <w:tcPr>
          <w:tcW w:w="9356" w:type="dxa"/>
        </w:tcPr>
        <w:p w14:paraId="2C7502B4" w14:textId="558B8AE6" w:rsidR="00655B57" w:rsidRDefault="00655B57" w:rsidP="006E05CE">
          <w:pPr>
            <w:pStyle w:val="Fusszeile1"/>
            <w:spacing w:line="240" w:lineRule="auto"/>
          </w:pPr>
        </w:p>
      </w:tc>
    </w:tr>
  </w:tbl>
  <w:p w14:paraId="51424E36" w14:textId="24AD01E0" w:rsidR="0033483D" w:rsidRDefault="0033483D" w:rsidP="00F50CF4">
    <w:pPr>
      <w:pStyle w:val="Fuzeile"/>
      <w:spacing w:line="360" w:lineRule="auto"/>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1FF39" w14:textId="77777777" w:rsidR="00BB3EB8" w:rsidRDefault="00BB3EB8">
      <w:r>
        <w:separator/>
      </w:r>
    </w:p>
  </w:footnote>
  <w:footnote w:type="continuationSeparator" w:id="0">
    <w:p w14:paraId="52C1ECCC" w14:textId="77777777" w:rsidR="00BB3EB8" w:rsidRDefault="00BB3E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45C68" w14:textId="77777777" w:rsidR="00E71C3B" w:rsidRDefault="00E71C3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30" w:type="dxa"/>
      <w:tblLayout w:type="fixed"/>
      <w:tblCellMar>
        <w:left w:w="70" w:type="dxa"/>
        <w:right w:w="70" w:type="dxa"/>
      </w:tblCellMar>
      <w:tblLook w:val="0000" w:firstRow="0" w:lastRow="0" w:firstColumn="0" w:lastColumn="0" w:noHBand="0" w:noVBand="0"/>
    </w:tblPr>
    <w:tblGrid>
      <w:gridCol w:w="6910"/>
      <w:gridCol w:w="2520"/>
    </w:tblGrid>
    <w:tr w:rsidR="0033483D" w14:paraId="0C4E2CC6" w14:textId="77777777">
      <w:trPr>
        <w:cantSplit/>
        <w:trHeight w:hRule="exact" w:val="1304"/>
      </w:trPr>
      <w:tc>
        <w:tcPr>
          <w:tcW w:w="6910" w:type="dxa"/>
        </w:tcPr>
        <w:p w14:paraId="5FE50FB5" w14:textId="77777777" w:rsidR="00584E14" w:rsidRPr="00720EA1" w:rsidRDefault="00BB3EB8" w:rsidP="00584E14">
          <w:pPr>
            <w:tabs>
              <w:tab w:val="left" w:pos="3573"/>
            </w:tabs>
            <w:spacing w:line="220" w:lineRule="exact"/>
            <w:ind w:right="-68"/>
            <w:rPr>
              <w:sz w:val="18"/>
              <w:szCs w:val="18"/>
            </w:rPr>
          </w:pPr>
          <w:sdt>
            <w:sdtPr>
              <w:rPr>
                <w:b/>
                <w:sz w:val="20"/>
                <w:szCs w:val="20"/>
              </w:rPr>
              <w:alias w:val="LogoZ1"/>
              <w:tag w:val="LogoZ1"/>
              <w:id w:val="-48770326"/>
              <w:placeholder>
                <w:docPart w:val="59240C70D7504253AD44A7AA8D24E258"/>
              </w:placeholder>
              <w:text/>
            </w:sdtPr>
            <w:sdtEndPr/>
            <w:sdtContent>
              <w:r w:rsidR="00584E14">
                <w:rPr>
                  <w:b/>
                  <w:sz w:val="20"/>
                  <w:szCs w:val="20"/>
                </w:rPr>
                <w:t xml:space="preserve">Napoleonmuseum Arenenberg </w:t>
              </w:r>
            </w:sdtContent>
          </w:sdt>
        </w:p>
        <w:p w14:paraId="649690B8" w14:textId="718BF3D6" w:rsidR="0033483D" w:rsidRDefault="0033483D">
          <w:pPr>
            <w:pStyle w:val="Kopfzeile"/>
            <w:tabs>
              <w:tab w:val="clear" w:pos="4536"/>
              <w:tab w:val="clear" w:pos="9072"/>
            </w:tabs>
          </w:pPr>
        </w:p>
      </w:tc>
      <w:tc>
        <w:tcPr>
          <w:tcW w:w="2520" w:type="dxa"/>
          <w:tcFitText/>
          <w:vAlign w:val="bottom"/>
        </w:tcPr>
        <w:p w14:paraId="7F3AC2C0" w14:textId="5934195E" w:rsidR="0033483D" w:rsidRDefault="0033483D">
          <w:pPr>
            <w:spacing w:before="120" w:after="40" w:line="240" w:lineRule="auto"/>
            <w:ind w:left="57" w:right="-68"/>
            <w:rPr>
              <w:sz w:val="28"/>
            </w:rPr>
          </w:pPr>
        </w:p>
      </w:tc>
    </w:tr>
  </w:tbl>
  <w:p w14:paraId="7920E34F" w14:textId="5688D0F4" w:rsidR="0033483D" w:rsidRDefault="00056CDF">
    <w:pPr>
      <w:pStyle w:val="Kopfzeile"/>
    </w:pPr>
    <w:r w:rsidRPr="004613F3">
      <w:rPr>
        <w:noProof/>
        <w:lang w:eastAsia="de-CH"/>
      </w:rPr>
      <w:drawing>
        <wp:anchor distT="0" distB="0" distL="114300" distR="114300" simplePos="0" relativeHeight="251668480" behindDoc="1" locked="0" layoutInCell="1" allowOverlap="1" wp14:anchorId="3172FD2E" wp14:editId="1218C88F">
          <wp:simplePos x="0" y="0"/>
          <wp:positionH relativeFrom="margin">
            <wp:posOffset>4882515</wp:posOffset>
          </wp:positionH>
          <wp:positionV relativeFrom="paragraph">
            <wp:posOffset>-1627505</wp:posOffset>
          </wp:positionV>
          <wp:extent cx="1044000" cy="720000"/>
          <wp:effectExtent l="0" t="0" r="3810" b="444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40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30" w:type="dxa"/>
      <w:tblLayout w:type="fixed"/>
      <w:tblCellMar>
        <w:left w:w="0" w:type="dxa"/>
        <w:right w:w="0" w:type="dxa"/>
      </w:tblCellMar>
      <w:tblLook w:val="0000" w:firstRow="0" w:lastRow="0" w:firstColumn="0" w:lastColumn="0" w:noHBand="0" w:noVBand="0"/>
    </w:tblPr>
    <w:tblGrid>
      <w:gridCol w:w="5693"/>
      <w:gridCol w:w="1217"/>
      <w:gridCol w:w="2520"/>
    </w:tblGrid>
    <w:tr w:rsidR="0033483D" w14:paraId="2AAB69FF" w14:textId="77777777" w:rsidTr="00A05786">
      <w:trPr>
        <w:cantSplit/>
        <w:trHeight w:hRule="exact" w:val="1247"/>
      </w:trPr>
      <w:tc>
        <w:tcPr>
          <w:tcW w:w="5783" w:type="dxa"/>
        </w:tcPr>
        <w:p w14:paraId="7121E520" w14:textId="7F461D7D" w:rsidR="0033483D" w:rsidRPr="00720EA1" w:rsidRDefault="00BB3EB8" w:rsidP="00192379">
          <w:pPr>
            <w:tabs>
              <w:tab w:val="left" w:pos="3573"/>
            </w:tabs>
            <w:spacing w:line="220" w:lineRule="exact"/>
            <w:ind w:right="-68"/>
            <w:rPr>
              <w:sz w:val="18"/>
              <w:szCs w:val="18"/>
            </w:rPr>
          </w:pPr>
          <w:sdt>
            <w:sdtPr>
              <w:rPr>
                <w:b/>
                <w:sz w:val="20"/>
                <w:szCs w:val="20"/>
              </w:rPr>
              <w:alias w:val="LogoZ1"/>
              <w:tag w:val="LogoZ1"/>
              <w:id w:val="1502080396"/>
              <w:placeholder>
                <w:docPart w:val="83155636994144FFBFD17929FECE85CA"/>
              </w:placeholder>
              <w:text/>
            </w:sdtPr>
            <w:sdtEndPr/>
            <w:sdtContent>
              <w:r w:rsidR="00584E14">
                <w:rPr>
                  <w:b/>
                  <w:sz w:val="20"/>
                  <w:szCs w:val="20"/>
                </w:rPr>
                <w:t xml:space="preserve">Napoleonmuseum </w:t>
              </w:r>
              <w:r w:rsidR="0005077A">
                <w:rPr>
                  <w:b/>
                  <w:sz w:val="20"/>
                  <w:szCs w:val="20"/>
                </w:rPr>
                <w:t xml:space="preserve">Arenenberg </w:t>
              </w:r>
            </w:sdtContent>
          </w:sdt>
        </w:p>
        <w:p w14:paraId="4853AFB2" w14:textId="77777777" w:rsidR="0033483D" w:rsidRPr="003E1CB2" w:rsidRDefault="0033483D">
          <w:pPr>
            <w:pStyle w:val="CIKopfzeile2"/>
            <w:rPr>
              <w:lang w:val="it-IT"/>
            </w:rPr>
          </w:pPr>
          <w:bookmarkStart w:id="0" w:name="LogoZ2"/>
          <w:bookmarkEnd w:id="0"/>
        </w:p>
        <w:p w14:paraId="4D881621" w14:textId="77777777" w:rsidR="0033483D" w:rsidRDefault="0033483D" w:rsidP="00960A94">
          <w:pPr>
            <w:pStyle w:val="CIKopfzeile2"/>
            <w:rPr>
              <w:lang w:val="it-IT"/>
            </w:rPr>
          </w:pPr>
        </w:p>
      </w:tc>
      <w:tc>
        <w:tcPr>
          <w:tcW w:w="1236" w:type="dxa"/>
        </w:tcPr>
        <w:p w14:paraId="78C5E15A" w14:textId="77777777" w:rsidR="0033483D" w:rsidRDefault="0033483D">
          <w:pPr>
            <w:pStyle w:val="CIKopfzeile2"/>
            <w:rPr>
              <w:lang w:val="it-IT"/>
            </w:rPr>
          </w:pPr>
        </w:p>
      </w:tc>
      <w:tc>
        <w:tcPr>
          <w:tcW w:w="2520" w:type="dxa"/>
          <w:tcFitText/>
          <w:vAlign w:val="bottom"/>
        </w:tcPr>
        <w:p w14:paraId="5A633314" w14:textId="62B69B0D" w:rsidR="0033483D" w:rsidRDefault="004613F3">
          <w:pPr>
            <w:spacing w:before="120" w:after="40" w:line="240" w:lineRule="auto"/>
            <w:ind w:left="57" w:right="-68"/>
            <w:rPr>
              <w:sz w:val="28"/>
            </w:rPr>
          </w:pPr>
          <w:r w:rsidRPr="00E16AEB">
            <w:rPr>
              <w:noProof/>
              <w:lang w:eastAsia="de-CH"/>
            </w:rPr>
            <w:drawing>
              <wp:anchor distT="0" distB="0" distL="114300" distR="114300" simplePos="0" relativeHeight="251660288" behindDoc="1" locked="0" layoutInCell="1" allowOverlap="1" wp14:anchorId="30194730" wp14:editId="1A6AE009">
                <wp:simplePos x="0" y="0"/>
                <wp:positionH relativeFrom="column">
                  <wp:posOffset>3175</wp:posOffset>
                </wp:positionH>
                <wp:positionV relativeFrom="paragraph">
                  <wp:posOffset>795020</wp:posOffset>
                </wp:positionV>
                <wp:extent cx="752400" cy="518400"/>
                <wp:effectExtent l="0" t="0" r="0" b="0"/>
                <wp:wrapTight wrapText="bothSides">
                  <wp:wrapPolygon edited="0">
                    <wp:start x="0" y="0"/>
                    <wp:lineTo x="0" y="20647"/>
                    <wp:lineTo x="20797" y="20647"/>
                    <wp:lineTo x="20797"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2400" cy="518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0D0E2C6A" w14:textId="126727B4" w:rsidR="0033483D" w:rsidRPr="00D72500" w:rsidRDefault="004613F3">
    <w:pPr>
      <w:pStyle w:val="Kopfzeile"/>
      <w:spacing w:line="240" w:lineRule="auto"/>
      <w:rPr>
        <w:sz w:val="16"/>
        <w:szCs w:val="16"/>
      </w:rPr>
    </w:pPr>
    <w:r w:rsidRPr="004613F3">
      <w:rPr>
        <w:noProof/>
        <w:lang w:eastAsia="de-CH"/>
      </w:rPr>
      <w:drawing>
        <wp:anchor distT="0" distB="0" distL="114300" distR="114300" simplePos="0" relativeHeight="251662336" behindDoc="1" locked="0" layoutInCell="1" allowOverlap="1" wp14:anchorId="6309DFC6" wp14:editId="1917D32A">
          <wp:simplePos x="0" y="0"/>
          <wp:positionH relativeFrom="margin">
            <wp:posOffset>4882515</wp:posOffset>
          </wp:positionH>
          <wp:positionV relativeFrom="paragraph">
            <wp:posOffset>-1627505</wp:posOffset>
          </wp:positionV>
          <wp:extent cx="1044000" cy="720000"/>
          <wp:effectExtent l="0" t="0" r="3810" b="444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40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5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A6F"/>
    <w:rsid w:val="000022CE"/>
    <w:rsid w:val="000110A8"/>
    <w:rsid w:val="00013974"/>
    <w:rsid w:val="00015DA2"/>
    <w:rsid w:val="0001693F"/>
    <w:rsid w:val="000209BF"/>
    <w:rsid w:val="00021CF8"/>
    <w:rsid w:val="0002297D"/>
    <w:rsid w:val="00023C75"/>
    <w:rsid w:val="000358FA"/>
    <w:rsid w:val="0005077A"/>
    <w:rsid w:val="0005179E"/>
    <w:rsid w:val="00052B8C"/>
    <w:rsid w:val="00056CDF"/>
    <w:rsid w:val="00056F9E"/>
    <w:rsid w:val="000645D7"/>
    <w:rsid w:val="00066581"/>
    <w:rsid w:val="0007620B"/>
    <w:rsid w:val="0007709F"/>
    <w:rsid w:val="00077A1F"/>
    <w:rsid w:val="0008071F"/>
    <w:rsid w:val="00082622"/>
    <w:rsid w:val="00085148"/>
    <w:rsid w:val="0008690E"/>
    <w:rsid w:val="00093913"/>
    <w:rsid w:val="00093DE6"/>
    <w:rsid w:val="0009468B"/>
    <w:rsid w:val="00094F78"/>
    <w:rsid w:val="000A0908"/>
    <w:rsid w:val="000A581A"/>
    <w:rsid w:val="000A7465"/>
    <w:rsid w:val="000B600D"/>
    <w:rsid w:val="000C2902"/>
    <w:rsid w:val="000C4B3F"/>
    <w:rsid w:val="000C6E6A"/>
    <w:rsid w:val="000C7E1D"/>
    <w:rsid w:val="000D3F8D"/>
    <w:rsid w:val="000D60E7"/>
    <w:rsid w:val="000E04E4"/>
    <w:rsid w:val="000E31AB"/>
    <w:rsid w:val="000F3C1B"/>
    <w:rsid w:val="000F5EB8"/>
    <w:rsid w:val="00102150"/>
    <w:rsid w:val="0010237F"/>
    <w:rsid w:val="00116C34"/>
    <w:rsid w:val="0012773D"/>
    <w:rsid w:val="00130E7E"/>
    <w:rsid w:val="00133FEE"/>
    <w:rsid w:val="00135887"/>
    <w:rsid w:val="00145631"/>
    <w:rsid w:val="00150434"/>
    <w:rsid w:val="00150CD6"/>
    <w:rsid w:val="00155249"/>
    <w:rsid w:val="001552D9"/>
    <w:rsid w:val="00157FE0"/>
    <w:rsid w:val="00160754"/>
    <w:rsid w:val="00160781"/>
    <w:rsid w:val="00161F22"/>
    <w:rsid w:val="00161FE2"/>
    <w:rsid w:val="00170102"/>
    <w:rsid w:val="0017174F"/>
    <w:rsid w:val="00176060"/>
    <w:rsid w:val="00176E1E"/>
    <w:rsid w:val="00182EE1"/>
    <w:rsid w:val="00191FCA"/>
    <w:rsid w:val="00192379"/>
    <w:rsid w:val="001964FC"/>
    <w:rsid w:val="001A1102"/>
    <w:rsid w:val="001A29DD"/>
    <w:rsid w:val="001A651A"/>
    <w:rsid w:val="001B776F"/>
    <w:rsid w:val="001D0587"/>
    <w:rsid w:val="001D0DD8"/>
    <w:rsid w:val="001D2BF0"/>
    <w:rsid w:val="001D6DA6"/>
    <w:rsid w:val="001E0479"/>
    <w:rsid w:val="001E3DF5"/>
    <w:rsid w:val="001E5953"/>
    <w:rsid w:val="001E7196"/>
    <w:rsid w:val="001E7BE0"/>
    <w:rsid w:val="001F6CD3"/>
    <w:rsid w:val="0020559B"/>
    <w:rsid w:val="00207AC9"/>
    <w:rsid w:val="00207F6D"/>
    <w:rsid w:val="00232847"/>
    <w:rsid w:val="00234E97"/>
    <w:rsid w:val="002403AC"/>
    <w:rsid w:val="00241623"/>
    <w:rsid w:val="00243CA3"/>
    <w:rsid w:val="00252944"/>
    <w:rsid w:val="00254CB5"/>
    <w:rsid w:val="002651BD"/>
    <w:rsid w:val="00267AEA"/>
    <w:rsid w:val="00270858"/>
    <w:rsid w:val="00270E22"/>
    <w:rsid w:val="002714F0"/>
    <w:rsid w:val="00276EA1"/>
    <w:rsid w:val="00293BB3"/>
    <w:rsid w:val="00297E88"/>
    <w:rsid w:val="002A74C4"/>
    <w:rsid w:val="002B16CB"/>
    <w:rsid w:val="002B55E6"/>
    <w:rsid w:val="002C1DB8"/>
    <w:rsid w:val="002C3C49"/>
    <w:rsid w:val="002C5F1D"/>
    <w:rsid w:val="002C668A"/>
    <w:rsid w:val="002D1738"/>
    <w:rsid w:val="002D3CF9"/>
    <w:rsid w:val="002E38FF"/>
    <w:rsid w:val="00302C5A"/>
    <w:rsid w:val="003067BA"/>
    <w:rsid w:val="00310109"/>
    <w:rsid w:val="003101D7"/>
    <w:rsid w:val="00313A4F"/>
    <w:rsid w:val="0031557F"/>
    <w:rsid w:val="0032000C"/>
    <w:rsid w:val="003203AA"/>
    <w:rsid w:val="0032602D"/>
    <w:rsid w:val="00327C41"/>
    <w:rsid w:val="00331A18"/>
    <w:rsid w:val="0033483D"/>
    <w:rsid w:val="00334871"/>
    <w:rsid w:val="00344A88"/>
    <w:rsid w:val="0035188C"/>
    <w:rsid w:val="003539A0"/>
    <w:rsid w:val="0036043E"/>
    <w:rsid w:val="00363868"/>
    <w:rsid w:val="00367AAC"/>
    <w:rsid w:val="00372D3A"/>
    <w:rsid w:val="00372DC8"/>
    <w:rsid w:val="003761A9"/>
    <w:rsid w:val="00380804"/>
    <w:rsid w:val="003818D0"/>
    <w:rsid w:val="003832CD"/>
    <w:rsid w:val="003859CB"/>
    <w:rsid w:val="00390477"/>
    <w:rsid w:val="00391B31"/>
    <w:rsid w:val="003942BE"/>
    <w:rsid w:val="00394E75"/>
    <w:rsid w:val="00397CEF"/>
    <w:rsid w:val="003A5F61"/>
    <w:rsid w:val="003B56EF"/>
    <w:rsid w:val="003B65D8"/>
    <w:rsid w:val="003D4EE4"/>
    <w:rsid w:val="003E1CB2"/>
    <w:rsid w:val="003E32A6"/>
    <w:rsid w:val="003F4FBC"/>
    <w:rsid w:val="003F563E"/>
    <w:rsid w:val="003F79E6"/>
    <w:rsid w:val="0040688C"/>
    <w:rsid w:val="00407039"/>
    <w:rsid w:val="00411B2A"/>
    <w:rsid w:val="00412AAA"/>
    <w:rsid w:val="00415F66"/>
    <w:rsid w:val="0041720C"/>
    <w:rsid w:val="00427614"/>
    <w:rsid w:val="00434634"/>
    <w:rsid w:val="00434F84"/>
    <w:rsid w:val="00437391"/>
    <w:rsid w:val="00440D4F"/>
    <w:rsid w:val="00441BAD"/>
    <w:rsid w:val="00453C96"/>
    <w:rsid w:val="004556D8"/>
    <w:rsid w:val="00457528"/>
    <w:rsid w:val="00460C41"/>
    <w:rsid w:val="004613F3"/>
    <w:rsid w:val="004616C5"/>
    <w:rsid w:val="00462B30"/>
    <w:rsid w:val="00471922"/>
    <w:rsid w:val="0048214E"/>
    <w:rsid w:val="00483170"/>
    <w:rsid w:val="004875A9"/>
    <w:rsid w:val="0049691C"/>
    <w:rsid w:val="00496AF3"/>
    <w:rsid w:val="004A52F1"/>
    <w:rsid w:val="004B2757"/>
    <w:rsid w:val="004B407A"/>
    <w:rsid w:val="004C2B14"/>
    <w:rsid w:val="004C575A"/>
    <w:rsid w:val="004C5B35"/>
    <w:rsid w:val="004C6163"/>
    <w:rsid w:val="004D21DC"/>
    <w:rsid w:val="004D3CA5"/>
    <w:rsid w:val="004E0FD7"/>
    <w:rsid w:val="004E734E"/>
    <w:rsid w:val="004F3B52"/>
    <w:rsid w:val="00500F05"/>
    <w:rsid w:val="00502F15"/>
    <w:rsid w:val="005037BE"/>
    <w:rsid w:val="00506965"/>
    <w:rsid w:val="005124DC"/>
    <w:rsid w:val="0051302F"/>
    <w:rsid w:val="0051417D"/>
    <w:rsid w:val="00520994"/>
    <w:rsid w:val="0052143D"/>
    <w:rsid w:val="00540143"/>
    <w:rsid w:val="0054245B"/>
    <w:rsid w:val="00545CE6"/>
    <w:rsid w:val="00553D86"/>
    <w:rsid w:val="00562275"/>
    <w:rsid w:val="005631FB"/>
    <w:rsid w:val="005722E2"/>
    <w:rsid w:val="005745F9"/>
    <w:rsid w:val="00574D15"/>
    <w:rsid w:val="00574F27"/>
    <w:rsid w:val="00582CA2"/>
    <w:rsid w:val="00584E14"/>
    <w:rsid w:val="005853A2"/>
    <w:rsid w:val="00585917"/>
    <w:rsid w:val="00586E4D"/>
    <w:rsid w:val="005873FC"/>
    <w:rsid w:val="005927A9"/>
    <w:rsid w:val="00596D53"/>
    <w:rsid w:val="00597A23"/>
    <w:rsid w:val="005A1762"/>
    <w:rsid w:val="005A586F"/>
    <w:rsid w:val="005B0DA9"/>
    <w:rsid w:val="005B3914"/>
    <w:rsid w:val="005B4AC9"/>
    <w:rsid w:val="005D2215"/>
    <w:rsid w:val="005D7F87"/>
    <w:rsid w:val="005E06AF"/>
    <w:rsid w:val="005E08BA"/>
    <w:rsid w:val="005E6EE9"/>
    <w:rsid w:val="005F5C63"/>
    <w:rsid w:val="00603B46"/>
    <w:rsid w:val="00611771"/>
    <w:rsid w:val="00612EF0"/>
    <w:rsid w:val="006157FA"/>
    <w:rsid w:val="006178B8"/>
    <w:rsid w:val="00617A53"/>
    <w:rsid w:val="00623339"/>
    <w:rsid w:val="006235E1"/>
    <w:rsid w:val="00625C90"/>
    <w:rsid w:val="00642715"/>
    <w:rsid w:val="0065015D"/>
    <w:rsid w:val="00653F39"/>
    <w:rsid w:val="00655B57"/>
    <w:rsid w:val="00655EDD"/>
    <w:rsid w:val="00656A6B"/>
    <w:rsid w:val="00663C2B"/>
    <w:rsid w:val="006677A7"/>
    <w:rsid w:val="00671C11"/>
    <w:rsid w:val="00676C1F"/>
    <w:rsid w:val="00683921"/>
    <w:rsid w:val="0068415D"/>
    <w:rsid w:val="00687FB5"/>
    <w:rsid w:val="00697956"/>
    <w:rsid w:val="006A07B8"/>
    <w:rsid w:val="006A0C51"/>
    <w:rsid w:val="006B7A2C"/>
    <w:rsid w:val="006D1821"/>
    <w:rsid w:val="006E05CE"/>
    <w:rsid w:val="006E2A0F"/>
    <w:rsid w:val="006E3842"/>
    <w:rsid w:val="006E7745"/>
    <w:rsid w:val="006F16F9"/>
    <w:rsid w:val="006F4230"/>
    <w:rsid w:val="0070153D"/>
    <w:rsid w:val="007035F6"/>
    <w:rsid w:val="00704228"/>
    <w:rsid w:val="00712F00"/>
    <w:rsid w:val="007135EC"/>
    <w:rsid w:val="00720EA1"/>
    <w:rsid w:val="0072313D"/>
    <w:rsid w:val="00724969"/>
    <w:rsid w:val="00725844"/>
    <w:rsid w:val="00733186"/>
    <w:rsid w:val="00741689"/>
    <w:rsid w:val="00742675"/>
    <w:rsid w:val="00747A7C"/>
    <w:rsid w:val="007525D3"/>
    <w:rsid w:val="00752776"/>
    <w:rsid w:val="007567AD"/>
    <w:rsid w:val="00765CDC"/>
    <w:rsid w:val="0077205B"/>
    <w:rsid w:val="00772D91"/>
    <w:rsid w:val="00772F6A"/>
    <w:rsid w:val="00773D2E"/>
    <w:rsid w:val="007824C2"/>
    <w:rsid w:val="00782849"/>
    <w:rsid w:val="007831B0"/>
    <w:rsid w:val="00784BAE"/>
    <w:rsid w:val="00790268"/>
    <w:rsid w:val="00797C9C"/>
    <w:rsid w:val="007A405F"/>
    <w:rsid w:val="007A7311"/>
    <w:rsid w:val="007C0D06"/>
    <w:rsid w:val="007C1478"/>
    <w:rsid w:val="007D2831"/>
    <w:rsid w:val="007D4AFE"/>
    <w:rsid w:val="007D6A03"/>
    <w:rsid w:val="007D7D40"/>
    <w:rsid w:val="007E08C4"/>
    <w:rsid w:val="007F36F4"/>
    <w:rsid w:val="00800E7E"/>
    <w:rsid w:val="00801E54"/>
    <w:rsid w:val="0080338B"/>
    <w:rsid w:val="0081519E"/>
    <w:rsid w:val="008252D1"/>
    <w:rsid w:val="008267B4"/>
    <w:rsid w:val="00841B5F"/>
    <w:rsid w:val="0084226A"/>
    <w:rsid w:val="0084698A"/>
    <w:rsid w:val="008574EC"/>
    <w:rsid w:val="008630C0"/>
    <w:rsid w:val="008632B8"/>
    <w:rsid w:val="0086696E"/>
    <w:rsid w:val="00876083"/>
    <w:rsid w:val="00876133"/>
    <w:rsid w:val="00883D79"/>
    <w:rsid w:val="00887646"/>
    <w:rsid w:val="0089359D"/>
    <w:rsid w:val="008A52F8"/>
    <w:rsid w:val="008B1877"/>
    <w:rsid w:val="008B5513"/>
    <w:rsid w:val="008C04C2"/>
    <w:rsid w:val="008C1DCF"/>
    <w:rsid w:val="008C493B"/>
    <w:rsid w:val="008C6EF5"/>
    <w:rsid w:val="008D1B88"/>
    <w:rsid w:val="008D2953"/>
    <w:rsid w:val="008D38B6"/>
    <w:rsid w:val="008D735A"/>
    <w:rsid w:val="008D7FA5"/>
    <w:rsid w:val="008D7FED"/>
    <w:rsid w:val="008F1863"/>
    <w:rsid w:val="008F3321"/>
    <w:rsid w:val="0090290C"/>
    <w:rsid w:val="00904A6F"/>
    <w:rsid w:val="00904C21"/>
    <w:rsid w:val="00906A21"/>
    <w:rsid w:val="00914CB7"/>
    <w:rsid w:val="00921FAE"/>
    <w:rsid w:val="0092549B"/>
    <w:rsid w:val="009268A8"/>
    <w:rsid w:val="009300B3"/>
    <w:rsid w:val="00930A7B"/>
    <w:rsid w:val="009371AA"/>
    <w:rsid w:val="009402D0"/>
    <w:rsid w:val="0095420D"/>
    <w:rsid w:val="00957DDE"/>
    <w:rsid w:val="00960A94"/>
    <w:rsid w:val="00964209"/>
    <w:rsid w:val="00965CDA"/>
    <w:rsid w:val="00971AB9"/>
    <w:rsid w:val="00971B26"/>
    <w:rsid w:val="00974632"/>
    <w:rsid w:val="009756A9"/>
    <w:rsid w:val="00980B89"/>
    <w:rsid w:val="0098225C"/>
    <w:rsid w:val="0098278A"/>
    <w:rsid w:val="009834D7"/>
    <w:rsid w:val="0098764C"/>
    <w:rsid w:val="009971FF"/>
    <w:rsid w:val="009A0500"/>
    <w:rsid w:val="009A3461"/>
    <w:rsid w:val="009A4970"/>
    <w:rsid w:val="009B3BDE"/>
    <w:rsid w:val="009B4D09"/>
    <w:rsid w:val="009B5501"/>
    <w:rsid w:val="009C10DE"/>
    <w:rsid w:val="009C1901"/>
    <w:rsid w:val="009C1B4C"/>
    <w:rsid w:val="009C483B"/>
    <w:rsid w:val="009D12DD"/>
    <w:rsid w:val="009D3159"/>
    <w:rsid w:val="009E223A"/>
    <w:rsid w:val="009E26B3"/>
    <w:rsid w:val="009E4438"/>
    <w:rsid w:val="009E4638"/>
    <w:rsid w:val="009E5FBD"/>
    <w:rsid w:val="009E6220"/>
    <w:rsid w:val="009F40AC"/>
    <w:rsid w:val="00A01D0B"/>
    <w:rsid w:val="00A05786"/>
    <w:rsid w:val="00A10B71"/>
    <w:rsid w:val="00A133AD"/>
    <w:rsid w:val="00A23408"/>
    <w:rsid w:val="00A26639"/>
    <w:rsid w:val="00A267BA"/>
    <w:rsid w:val="00A35C26"/>
    <w:rsid w:val="00A42EBF"/>
    <w:rsid w:val="00A4534B"/>
    <w:rsid w:val="00A47703"/>
    <w:rsid w:val="00A519F8"/>
    <w:rsid w:val="00A55F38"/>
    <w:rsid w:val="00A56FF0"/>
    <w:rsid w:val="00A653D7"/>
    <w:rsid w:val="00A65E09"/>
    <w:rsid w:val="00A707A9"/>
    <w:rsid w:val="00A73098"/>
    <w:rsid w:val="00A76CAF"/>
    <w:rsid w:val="00A77BD9"/>
    <w:rsid w:val="00A80620"/>
    <w:rsid w:val="00A80EB1"/>
    <w:rsid w:val="00A83152"/>
    <w:rsid w:val="00A845CF"/>
    <w:rsid w:val="00A849B5"/>
    <w:rsid w:val="00A85D6A"/>
    <w:rsid w:val="00A873D6"/>
    <w:rsid w:val="00A919F3"/>
    <w:rsid w:val="00A924C2"/>
    <w:rsid w:val="00A93EA8"/>
    <w:rsid w:val="00A96D6B"/>
    <w:rsid w:val="00AA00A5"/>
    <w:rsid w:val="00AA5553"/>
    <w:rsid w:val="00AA628D"/>
    <w:rsid w:val="00AB16BF"/>
    <w:rsid w:val="00AB581A"/>
    <w:rsid w:val="00AC0F67"/>
    <w:rsid w:val="00AC138C"/>
    <w:rsid w:val="00AC1839"/>
    <w:rsid w:val="00AC4B50"/>
    <w:rsid w:val="00AC56B6"/>
    <w:rsid w:val="00AE72F1"/>
    <w:rsid w:val="00AF515B"/>
    <w:rsid w:val="00AF52AF"/>
    <w:rsid w:val="00AF6C39"/>
    <w:rsid w:val="00B06A94"/>
    <w:rsid w:val="00B14C48"/>
    <w:rsid w:val="00B2252E"/>
    <w:rsid w:val="00B24E61"/>
    <w:rsid w:val="00B31BF6"/>
    <w:rsid w:val="00B330B2"/>
    <w:rsid w:val="00B406CB"/>
    <w:rsid w:val="00B44B05"/>
    <w:rsid w:val="00B5394F"/>
    <w:rsid w:val="00B56BDA"/>
    <w:rsid w:val="00B6276C"/>
    <w:rsid w:val="00B651FB"/>
    <w:rsid w:val="00B80042"/>
    <w:rsid w:val="00B817C5"/>
    <w:rsid w:val="00B82D87"/>
    <w:rsid w:val="00B9459D"/>
    <w:rsid w:val="00B95884"/>
    <w:rsid w:val="00BA41E2"/>
    <w:rsid w:val="00BA627B"/>
    <w:rsid w:val="00BB3435"/>
    <w:rsid w:val="00BB3EB8"/>
    <w:rsid w:val="00BB4763"/>
    <w:rsid w:val="00BB4A52"/>
    <w:rsid w:val="00BC11E1"/>
    <w:rsid w:val="00BC19D6"/>
    <w:rsid w:val="00BF4921"/>
    <w:rsid w:val="00BF5AD2"/>
    <w:rsid w:val="00C00A72"/>
    <w:rsid w:val="00C02973"/>
    <w:rsid w:val="00C05AE6"/>
    <w:rsid w:val="00C10C08"/>
    <w:rsid w:val="00C10DB0"/>
    <w:rsid w:val="00C13094"/>
    <w:rsid w:val="00C130B6"/>
    <w:rsid w:val="00C1312B"/>
    <w:rsid w:val="00C20D77"/>
    <w:rsid w:val="00C21F27"/>
    <w:rsid w:val="00C230E3"/>
    <w:rsid w:val="00C2339F"/>
    <w:rsid w:val="00C31858"/>
    <w:rsid w:val="00C33ED6"/>
    <w:rsid w:val="00C373F6"/>
    <w:rsid w:val="00C4100A"/>
    <w:rsid w:val="00C4473F"/>
    <w:rsid w:val="00C473DF"/>
    <w:rsid w:val="00C60DD9"/>
    <w:rsid w:val="00C64FE1"/>
    <w:rsid w:val="00C702C8"/>
    <w:rsid w:val="00C712EF"/>
    <w:rsid w:val="00C86F13"/>
    <w:rsid w:val="00C90113"/>
    <w:rsid w:val="00C92425"/>
    <w:rsid w:val="00C942DE"/>
    <w:rsid w:val="00CA05EA"/>
    <w:rsid w:val="00CA2D44"/>
    <w:rsid w:val="00CA7FA8"/>
    <w:rsid w:val="00CB1C4F"/>
    <w:rsid w:val="00CB5700"/>
    <w:rsid w:val="00CC09D7"/>
    <w:rsid w:val="00CC0F87"/>
    <w:rsid w:val="00CC70C3"/>
    <w:rsid w:val="00CC736D"/>
    <w:rsid w:val="00CD3672"/>
    <w:rsid w:val="00CE3CCB"/>
    <w:rsid w:val="00CE54BA"/>
    <w:rsid w:val="00CE54EE"/>
    <w:rsid w:val="00CF1428"/>
    <w:rsid w:val="00D02262"/>
    <w:rsid w:val="00D04A03"/>
    <w:rsid w:val="00D22528"/>
    <w:rsid w:val="00D23562"/>
    <w:rsid w:val="00D2588E"/>
    <w:rsid w:val="00D321D3"/>
    <w:rsid w:val="00D34FE0"/>
    <w:rsid w:val="00D47798"/>
    <w:rsid w:val="00D603C2"/>
    <w:rsid w:val="00D72500"/>
    <w:rsid w:val="00D811FB"/>
    <w:rsid w:val="00D81647"/>
    <w:rsid w:val="00D8266E"/>
    <w:rsid w:val="00D828E2"/>
    <w:rsid w:val="00D83AA4"/>
    <w:rsid w:val="00D848B0"/>
    <w:rsid w:val="00D855AF"/>
    <w:rsid w:val="00D86AE1"/>
    <w:rsid w:val="00D878D8"/>
    <w:rsid w:val="00D96382"/>
    <w:rsid w:val="00DA3DFA"/>
    <w:rsid w:val="00DA41F0"/>
    <w:rsid w:val="00DA4AE8"/>
    <w:rsid w:val="00DC17B3"/>
    <w:rsid w:val="00DC5D3A"/>
    <w:rsid w:val="00DD4DAE"/>
    <w:rsid w:val="00DD7796"/>
    <w:rsid w:val="00DE5896"/>
    <w:rsid w:val="00DE7CBF"/>
    <w:rsid w:val="00DF35BF"/>
    <w:rsid w:val="00DF4374"/>
    <w:rsid w:val="00DF4735"/>
    <w:rsid w:val="00E008A3"/>
    <w:rsid w:val="00E025E9"/>
    <w:rsid w:val="00E12779"/>
    <w:rsid w:val="00E16A16"/>
    <w:rsid w:val="00E16AEB"/>
    <w:rsid w:val="00E21545"/>
    <w:rsid w:val="00E229A0"/>
    <w:rsid w:val="00E24776"/>
    <w:rsid w:val="00E25B4D"/>
    <w:rsid w:val="00E30D8B"/>
    <w:rsid w:val="00E3367E"/>
    <w:rsid w:val="00E34B7B"/>
    <w:rsid w:val="00E364DE"/>
    <w:rsid w:val="00E4133A"/>
    <w:rsid w:val="00E43EBA"/>
    <w:rsid w:val="00E55178"/>
    <w:rsid w:val="00E653A2"/>
    <w:rsid w:val="00E65567"/>
    <w:rsid w:val="00E70960"/>
    <w:rsid w:val="00E70983"/>
    <w:rsid w:val="00E71886"/>
    <w:rsid w:val="00E71C3B"/>
    <w:rsid w:val="00E72C4E"/>
    <w:rsid w:val="00E7757D"/>
    <w:rsid w:val="00E93875"/>
    <w:rsid w:val="00EB4E9D"/>
    <w:rsid w:val="00EB5E02"/>
    <w:rsid w:val="00EC2C8B"/>
    <w:rsid w:val="00EC6728"/>
    <w:rsid w:val="00ED4117"/>
    <w:rsid w:val="00ED5001"/>
    <w:rsid w:val="00ED5F76"/>
    <w:rsid w:val="00ED73C8"/>
    <w:rsid w:val="00EE7FB6"/>
    <w:rsid w:val="00EF01CC"/>
    <w:rsid w:val="00EF3965"/>
    <w:rsid w:val="00EF3C42"/>
    <w:rsid w:val="00EF5344"/>
    <w:rsid w:val="00EF7AC7"/>
    <w:rsid w:val="00F00918"/>
    <w:rsid w:val="00F110B2"/>
    <w:rsid w:val="00F231BD"/>
    <w:rsid w:val="00F256F7"/>
    <w:rsid w:val="00F2632A"/>
    <w:rsid w:val="00F318A4"/>
    <w:rsid w:val="00F31F96"/>
    <w:rsid w:val="00F369B8"/>
    <w:rsid w:val="00F40F2C"/>
    <w:rsid w:val="00F44A56"/>
    <w:rsid w:val="00F45DE8"/>
    <w:rsid w:val="00F50B0E"/>
    <w:rsid w:val="00F50CF4"/>
    <w:rsid w:val="00F5476F"/>
    <w:rsid w:val="00F560A1"/>
    <w:rsid w:val="00F63AF5"/>
    <w:rsid w:val="00F7165A"/>
    <w:rsid w:val="00F75F48"/>
    <w:rsid w:val="00FA1EEA"/>
    <w:rsid w:val="00FB3C1B"/>
    <w:rsid w:val="00FB3FC3"/>
    <w:rsid w:val="00FB64C3"/>
    <w:rsid w:val="00FC0115"/>
    <w:rsid w:val="00FC1B80"/>
    <w:rsid w:val="00FD10EB"/>
    <w:rsid w:val="00FD2EE4"/>
    <w:rsid w:val="00FD3678"/>
    <w:rsid w:val="00FE4D90"/>
    <w:rsid w:val="00FF0E0C"/>
    <w:rsid w:val="00FF37DF"/>
    <w:rsid w:val="00FF6FD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1B58C"/>
  <w15:docId w15:val="{5983C35A-27DC-4589-A1BF-AAFA972EE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84E14"/>
    <w:pPr>
      <w:spacing w:line="280" w:lineRule="exact"/>
    </w:pPr>
    <w:rPr>
      <w:rFonts w:ascii="Arial" w:hAnsi="Arial"/>
      <w:sz w:val="24"/>
      <w:szCs w:val="24"/>
      <w:lang w:eastAsia="de-DE"/>
    </w:rPr>
  </w:style>
  <w:style w:type="paragraph" w:styleId="berschrift1">
    <w:name w:val="heading 1"/>
    <w:basedOn w:val="Standard"/>
    <w:next w:val="Standard"/>
    <w:qFormat/>
    <w:pPr>
      <w:keepNext/>
      <w:outlineLvl w:val="0"/>
    </w:pPr>
    <w:rPr>
      <w:rFonts w:cs="Arial"/>
      <w:b/>
    </w:rPr>
  </w:style>
  <w:style w:type="paragraph" w:styleId="berschrift2">
    <w:name w:val="heading 2"/>
    <w:basedOn w:val="Standard"/>
    <w:next w:val="Standard"/>
    <w:link w:val="berschrift2Zchn"/>
    <w:semiHidden/>
    <w:unhideWhenUsed/>
    <w:qFormat/>
    <w:rsid w:val="00DD4DA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spacing w:line="260" w:lineRule="exact"/>
    </w:pPr>
    <w:rPr>
      <w:sz w:val="20"/>
    </w:rPr>
  </w:style>
  <w:style w:type="paragraph" w:styleId="Fuzeile">
    <w:name w:val="footer"/>
    <w:basedOn w:val="Standard"/>
    <w:pPr>
      <w:tabs>
        <w:tab w:val="center" w:pos="4536"/>
        <w:tab w:val="right" w:pos="9072"/>
      </w:tabs>
      <w:spacing w:line="220" w:lineRule="exact"/>
    </w:pPr>
    <w:rPr>
      <w:sz w:val="18"/>
    </w:rPr>
  </w:style>
  <w:style w:type="character" w:styleId="Seitenzahl">
    <w:name w:val="page number"/>
    <w:rPr>
      <w:rFonts w:ascii="Arial" w:hAnsi="Arial"/>
      <w:sz w:val="24"/>
    </w:rPr>
  </w:style>
  <w:style w:type="paragraph" w:customStyle="1" w:styleId="Betreffblock">
    <w:name w:val="Betreffblock"/>
    <w:basedOn w:val="Standard"/>
    <w:pPr>
      <w:spacing w:line="220" w:lineRule="exact"/>
      <w:ind w:right="-68"/>
    </w:pPr>
    <w:rPr>
      <w:rFonts w:cs="Arial"/>
      <w:sz w:val="18"/>
    </w:rPr>
  </w:style>
  <w:style w:type="paragraph" w:customStyle="1" w:styleId="Fusszeile1">
    <w:name w:val="Fusszeile1"/>
    <w:basedOn w:val="Standard"/>
    <w:pPr>
      <w:spacing w:line="220" w:lineRule="exact"/>
    </w:pPr>
    <w:rPr>
      <w:sz w:val="18"/>
    </w:rPr>
  </w:style>
  <w:style w:type="paragraph" w:customStyle="1" w:styleId="CIKopfzeile2">
    <w:name w:val="CIKopfzeile2"/>
    <w:basedOn w:val="Standard"/>
    <w:pPr>
      <w:spacing w:line="260" w:lineRule="exact"/>
    </w:pPr>
    <w:rPr>
      <w:sz w:val="20"/>
    </w:rPr>
  </w:style>
  <w:style w:type="paragraph" w:customStyle="1" w:styleId="CIKopfzeile1">
    <w:name w:val="CIKopfzeile1"/>
    <w:basedOn w:val="Standard"/>
    <w:pPr>
      <w:spacing w:line="260" w:lineRule="exact"/>
    </w:pPr>
    <w:rPr>
      <w:b/>
      <w:sz w:val="20"/>
    </w:rPr>
  </w:style>
  <w:style w:type="paragraph" w:customStyle="1" w:styleId="CIPostabsenderzeile">
    <w:name w:val="CIPostabsenderzeile"/>
    <w:basedOn w:val="Standard"/>
    <w:pPr>
      <w:spacing w:line="160" w:lineRule="exact"/>
    </w:pPr>
    <w:rPr>
      <w:rFonts w:cs="Arial"/>
      <w:sz w:val="13"/>
    </w:rPr>
  </w:style>
  <w:style w:type="paragraph" w:styleId="Beschriftung">
    <w:name w:val="caption"/>
    <w:basedOn w:val="Standard"/>
    <w:next w:val="Standard"/>
    <w:qFormat/>
    <w:rPr>
      <w:b/>
      <w:bCs/>
    </w:rPr>
  </w:style>
  <w:style w:type="paragraph" w:styleId="Sprechblasentext">
    <w:name w:val="Balloon Text"/>
    <w:basedOn w:val="Standard"/>
    <w:link w:val="SprechblasentextZchn"/>
    <w:rsid w:val="00612EF0"/>
    <w:pPr>
      <w:spacing w:line="240" w:lineRule="auto"/>
    </w:pPr>
    <w:rPr>
      <w:rFonts w:ascii="Tahoma" w:hAnsi="Tahoma" w:cs="Tahoma"/>
      <w:sz w:val="16"/>
      <w:szCs w:val="16"/>
    </w:rPr>
  </w:style>
  <w:style w:type="paragraph" w:customStyle="1" w:styleId="CIberschrift">
    <w:name w:val="CIÜberschrift"/>
    <w:basedOn w:val="berschrift1"/>
  </w:style>
  <w:style w:type="character" w:customStyle="1" w:styleId="SprechblasentextZchn">
    <w:name w:val="Sprechblasentext Zchn"/>
    <w:link w:val="Sprechblasentext"/>
    <w:rsid w:val="00612EF0"/>
    <w:rPr>
      <w:rFonts w:ascii="Tahoma" w:hAnsi="Tahoma" w:cs="Tahoma"/>
      <w:sz w:val="16"/>
      <w:szCs w:val="16"/>
      <w:lang w:eastAsia="de-DE"/>
    </w:rPr>
  </w:style>
  <w:style w:type="character" w:styleId="Platzhaltertext">
    <w:name w:val="Placeholder Text"/>
    <w:basedOn w:val="Absatz-Standardschriftart"/>
    <w:uiPriority w:val="99"/>
    <w:semiHidden/>
    <w:rsid w:val="00C90113"/>
    <w:rPr>
      <w:color w:val="808080"/>
    </w:rPr>
  </w:style>
  <w:style w:type="character" w:customStyle="1" w:styleId="Absenderzeile">
    <w:name w:val="Absenderzeile"/>
    <w:basedOn w:val="Absatz-Standardschriftart"/>
    <w:uiPriority w:val="1"/>
    <w:rsid w:val="00F110B2"/>
    <w:rPr>
      <w:rFonts w:ascii="Arial" w:hAnsi="Arial"/>
      <w:sz w:val="13"/>
      <w:u w:val="single"/>
    </w:rPr>
  </w:style>
  <w:style w:type="character" w:customStyle="1" w:styleId="AbsenderOption">
    <w:name w:val="AbsenderOption"/>
    <w:basedOn w:val="Absatz-Standardschriftart"/>
    <w:uiPriority w:val="1"/>
    <w:rsid w:val="00B817C5"/>
    <w:rPr>
      <w:rFonts w:ascii="Arial" w:hAnsi="Arial"/>
      <w:b/>
    </w:rPr>
  </w:style>
  <w:style w:type="character" w:customStyle="1" w:styleId="AbsOptFett">
    <w:name w:val="AbsOptFett"/>
    <w:basedOn w:val="Absenderzeile"/>
    <w:uiPriority w:val="1"/>
    <w:rsid w:val="00CA2D44"/>
    <w:rPr>
      <w:rFonts w:ascii="Arial" w:hAnsi="Arial"/>
      <w:b/>
      <w:sz w:val="13"/>
      <w:u w:val="single"/>
    </w:rPr>
  </w:style>
  <w:style w:type="character" w:styleId="Hyperlink">
    <w:name w:val="Hyperlink"/>
    <w:rsid w:val="00BC19D6"/>
    <w:rPr>
      <w:color w:val="0000FF"/>
      <w:u w:val="single"/>
    </w:rPr>
  </w:style>
  <w:style w:type="character" w:styleId="Kommentarzeichen">
    <w:name w:val="annotation reference"/>
    <w:basedOn w:val="Absatz-Standardschriftart"/>
    <w:uiPriority w:val="99"/>
    <w:semiHidden/>
    <w:unhideWhenUsed/>
    <w:rsid w:val="00BC19D6"/>
    <w:rPr>
      <w:sz w:val="16"/>
      <w:szCs w:val="16"/>
    </w:rPr>
  </w:style>
  <w:style w:type="paragraph" w:styleId="Kommentartext">
    <w:name w:val="annotation text"/>
    <w:basedOn w:val="Standard"/>
    <w:link w:val="KommentartextZchn"/>
    <w:uiPriority w:val="99"/>
    <w:semiHidden/>
    <w:unhideWhenUsed/>
    <w:rsid w:val="00BC19D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C19D6"/>
    <w:rPr>
      <w:rFonts w:ascii="Arial" w:hAnsi="Arial"/>
      <w:lang w:eastAsia="de-DE"/>
    </w:rPr>
  </w:style>
  <w:style w:type="paragraph" w:styleId="Kommentarthema">
    <w:name w:val="annotation subject"/>
    <w:basedOn w:val="Kommentartext"/>
    <w:next w:val="Kommentartext"/>
    <w:link w:val="KommentarthemaZchn"/>
    <w:semiHidden/>
    <w:unhideWhenUsed/>
    <w:rsid w:val="00BC19D6"/>
    <w:rPr>
      <w:b/>
      <w:bCs/>
    </w:rPr>
  </w:style>
  <w:style w:type="character" w:customStyle="1" w:styleId="KommentarthemaZchn">
    <w:name w:val="Kommentarthema Zchn"/>
    <w:basedOn w:val="KommentartextZchn"/>
    <w:link w:val="Kommentarthema"/>
    <w:semiHidden/>
    <w:rsid w:val="00BC19D6"/>
    <w:rPr>
      <w:rFonts w:ascii="Arial" w:hAnsi="Arial"/>
      <w:b/>
      <w:bCs/>
      <w:lang w:eastAsia="de-DE"/>
    </w:rPr>
  </w:style>
  <w:style w:type="character" w:styleId="BesuchterLink">
    <w:name w:val="FollowedHyperlink"/>
    <w:basedOn w:val="Absatz-Standardschriftart"/>
    <w:semiHidden/>
    <w:unhideWhenUsed/>
    <w:rsid w:val="00F00918"/>
    <w:rPr>
      <w:color w:val="800080" w:themeColor="followedHyperlink"/>
      <w:u w:val="single"/>
    </w:rPr>
  </w:style>
  <w:style w:type="character" w:customStyle="1" w:styleId="berschrift2Zchn">
    <w:name w:val="Überschrift 2 Zchn"/>
    <w:basedOn w:val="Absatz-Standardschriftart"/>
    <w:link w:val="berschrift2"/>
    <w:semiHidden/>
    <w:rsid w:val="00DD4DAE"/>
    <w:rPr>
      <w:rFonts w:asciiTheme="majorHAnsi" w:eastAsiaTheme="majorEastAsia" w:hAnsiTheme="majorHAnsi" w:cstheme="majorBidi"/>
      <w:color w:val="365F91" w:themeColor="accent1" w:themeShade="BF"/>
      <w:sz w:val="26"/>
      <w:szCs w:val="26"/>
      <w:lang w:eastAsia="de-DE"/>
    </w:rPr>
  </w:style>
  <w:style w:type="character" w:styleId="Hervorhebung">
    <w:name w:val="Emphasis"/>
    <w:basedOn w:val="Absatz-Standardschriftart"/>
    <w:uiPriority w:val="20"/>
    <w:qFormat/>
    <w:rsid w:val="00C230E3"/>
    <w:rPr>
      <w:i/>
      <w:iCs/>
    </w:rPr>
  </w:style>
  <w:style w:type="character" w:customStyle="1" w:styleId="KopfzeileZchn">
    <w:name w:val="Kopfzeile Zchn"/>
    <w:basedOn w:val="Absatz-Standardschriftart"/>
    <w:link w:val="Kopfzeile"/>
    <w:rsid w:val="00C230E3"/>
    <w:rPr>
      <w:rFonts w:ascii="Arial" w:hAnsi="Arial"/>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851980">
      <w:bodyDiv w:val="1"/>
      <w:marLeft w:val="0"/>
      <w:marRight w:val="0"/>
      <w:marTop w:val="0"/>
      <w:marBottom w:val="0"/>
      <w:divBdr>
        <w:top w:val="none" w:sz="0" w:space="0" w:color="auto"/>
        <w:left w:val="none" w:sz="0" w:space="0" w:color="auto"/>
        <w:bottom w:val="none" w:sz="0" w:space="0" w:color="auto"/>
        <w:right w:val="none" w:sz="0" w:space="0" w:color="auto"/>
      </w:divBdr>
    </w:div>
    <w:div w:id="220599417">
      <w:bodyDiv w:val="1"/>
      <w:marLeft w:val="0"/>
      <w:marRight w:val="0"/>
      <w:marTop w:val="0"/>
      <w:marBottom w:val="0"/>
      <w:divBdr>
        <w:top w:val="none" w:sz="0" w:space="0" w:color="auto"/>
        <w:left w:val="none" w:sz="0" w:space="0" w:color="auto"/>
        <w:bottom w:val="none" w:sz="0" w:space="0" w:color="auto"/>
        <w:right w:val="none" w:sz="0" w:space="0" w:color="auto"/>
      </w:divBdr>
    </w:div>
    <w:div w:id="506560449">
      <w:bodyDiv w:val="1"/>
      <w:marLeft w:val="0"/>
      <w:marRight w:val="0"/>
      <w:marTop w:val="0"/>
      <w:marBottom w:val="0"/>
      <w:divBdr>
        <w:top w:val="none" w:sz="0" w:space="0" w:color="auto"/>
        <w:left w:val="none" w:sz="0" w:space="0" w:color="auto"/>
        <w:bottom w:val="none" w:sz="0" w:space="0" w:color="auto"/>
        <w:right w:val="none" w:sz="0" w:space="0" w:color="auto"/>
      </w:divBdr>
    </w:div>
    <w:div w:id="908805467">
      <w:bodyDiv w:val="1"/>
      <w:marLeft w:val="0"/>
      <w:marRight w:val="0"/>
      <w:marTop w:val="0"/>
      <w:marBottom w:val="0"/>
      <w:divBdr>
        <w:top w:val="none" w:sz="0" w:space="0" w:color="auto"/>
        <w:left w:val="none" w:sz="0" w:space="0" w:color="auto"/>
        <w:bottom w:val="none" w:sz="0" w:space="0" w:color="auto"/>
        <w:right w:val="none" w:sz="0" w:space="0" w:color="auto"/>
      </w:divBdr>
    </w:div>
    <w:div w:id="1034766122">
      <w:bodyDiv w:val="1"/>
      <w:marLeft w:val="0"/>
      <w:marRight w:val="0"/>
      <w:marTop w:val="0"/>
      <w:marBottom w:val="0"/>
      <w:divBdr>
        <w:top w:val="none" w:sz="0" w:space="0" w:color="auto"/>
        <w:left w:val="none" w:sz="0" w:space="0" w:color="auto"/>
        <w:bottom w:val="none" w:sz="0" w:space="0" w:color="auto"/>
        <w:right w:val="none" w:sz="0" w:space="0" w:color="auto"/>
      </w:divBdr>
    </w:div>
    <w:div w:id="1168129598">
      <w:bodyDiv w:val="1"/>
      <w:marLeft w:val="0"/>
      <w:marRight w:val="0"/>
      <w:marTop w:val="0"/>
      <w:marBottom w:val="0"/>
      <w:divBdr>
        <w:top w:val="none" w:sz="0" w:space="0" w:color="auto"/>
        <w:left w:val="none" w:sz="0" w:space="0" w:color="auto"/>
        <w:bottom w:val="none" w:sz="0" w:space="0" w:color="auto"/>
        <w:right w:val="none" w:sz="0" w:space="0" w:color="auto"/>
      </w:divBdr>
    </w:div>
    <w:div w:id="1736977196">
      <w:bodyDiv w:val="1"/>
      <w:marLeft w:val="0"/>
      <w:marRight w:val="0"/>
      <w:marTop w:val="0"/>
      <w:marBottom w:val="0"/>
      <w:divBdr>
        <w:top w:val="none" w:sz="0" w:space="0" w:color="auto"/>
        <w:left w:val="none" w:sz="0" w:space="0" w:color="auto"/>
        <w:bottom w:val="none" w:sz="0" w:space="0" w:color="auto"/>
        <w:right w:val="none" w:sz="0" w:space="0" w:color="auto"/>
      </w:divBdr>
    </w:div>
    <w:div w:id="1740788645">
      <w:bodyDiv w:val="1"/>
      <w:marLeft w:val="0"/>
      <w:marRight w:val="0"/>
      <w:marTop w:val="0"/>
      <w:marBottom w:val="0"/>
      <w:divBdr>
        <w:top w:val="none" w:sz="0" w:space="0" w:color="auto"/>
        <w:left w:val="none" w:sz="0" w:space="0" w:color="auto"/>
        <w:bottom w:val="none" w:sz="0" w:space="0" w:color="auto"/>
        <w:right w:val="none" w:sz="0" w:space="0" w:color="auto"/>
      </w:divBdr>
    </w:div>
    <w:div w:id="187407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poleonmuseum@tg.ch"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apoleonmuseum.tg.ch"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155636994144FFBFD17929FECE85CA"/>
        <w:category>
          <w:name w:val="Allgemein"/>
          <w:gallery w:val="placeholder"/>
        </w:category>
        <w:types>
          <w:type w:val="bbPlcHdr"/>
        </w:types>
        <w:behaviors>
          <w:behavior w:val="content"/>
        </w:behaviors>
        <w:guid w:val="{2D90520B-7BBF-4468-9970-395584A6C686}"/>
      </w:docPartPr>
      <w:docPartBody>
        <w:p w:rsidR="009B07FF" w:rsidRDefault="00940802" w:rsidP="00940802">
          <w:pPr>
            <w:pStyle w:val="83155636994144FFBFD17929FECE85CA74"/>
          </w:pPr>
          <w:r w:rsidRPr="00720EA1">
            <w:rPr>
              <w:rStyle w:val="Platzhaltertext"/>
              <w:b/>
              <w:vanish/>
              <w:sz w:val="20"/>
              <w:szCs w:val="20"/>
            </w:rPr>
            <w:t>LogoZ1</w:t>
          </w:r>
        </w:p>
      </w:docPartBody>
    </w:docPart>
    <w:docPart>
      <w:docPartPr>
        <w:name w:val="9F051D06BA96428A9E74CA0F83629226"/>
        <w:category>
          <w:name w:val="Allgemein"/>
          <w:gallery w:val="placeholder"/>
        </w:category>
        <w:types>
          <w:type w:val="bbPlcHdr"/>
        </w:types>
        <w:behaviors>
          <w:behavior w:val="content"/>
        </w:behaviors>
        <w:guid w:val="{FFB33101-A98A-45C6-95B4-49913FA590F3}"/>
      </w:docPartPr>
      <w:docPartBody>
        <w:p w:rsidR="00247BF9" w:rsidRDefault="00FB7587" w:rsidP="00FB7587">
          <w:pPr>
            <w:pStyle w:val="9F051D06BA96428A9E74CA0F83629226"/>
          </w:pPr>
          <w:r w:rsidRPr="00E70960">
            <w:rPr>
              <w:vanish/>
              <w:color w:val="808080"/>
            </w:rPr>
            <w:t>FussAbsenderzeile1</w:t>
          </w:r>
        </w:p>
      </w:docPartBody>
    </w:docPart>
    <w:docPart>
      <w:docPartPr>
        <w:name w:val="199B057928184D939D1FFD7A13E97353"/>
        <w:category>
          <w:name w:val="Allgemein"/>
          <w:gallery w:val="placeholder"/>
        </w:category>
        <w:types>
          <w:type w:val="bbPlcHdr"/>
        </w:types>
        <w:behaviors>
          <w:behavior w:val="content"/>
        </w:behaviors>
        <w:guid w:val="{0D1359C2-0441-4999-B115-D36B89C0D13A}"/>
      </w:docPartPr>
      <w:docPartBody>
        <w:p w:rsidR="00247BF9" w:rsidRDefault="00FB7587" w:rsidP="00FB7587">
          <w:pPr>
            <w:pStyle w:val="199B057928184D939D1FFD7A13E97353"/>
          </w:pPr>
          <w:r w:rsidRPr="00E70960">
            <w:rPr>
              <w:vanish/>
              <w:color w:val="808080"/>
            </w:rPr>
            <w:t>FussAbsenderzeile2</w:t>
          </w:r>
        </w:p>
      </w:docPartBody>
    </w:docPart>
    <w:docPart>
      <w:docPartPr>
        <w:name w:val="8A1F61FC8B5444218108F4E7E272969D"/>
        <w:category>
          <w:name w:val="Allgemein"/>
          <w:gallery w:val="placeholder"/>
        </w:category>
        <w:types>
          <w:type w:val="bbPlcHdr"/>
        </w:types>
        <w:behaviors>
          <w:behavior w:val="content"/>
        </w:behaviors>
        <w:guid w:val="{64C99CF8-AF96-42D9-86D8-A001F23BB45E}"/>
      </w:docPartPr>
      <w:docPartBody>
        <w:p w:rsidR="00247BF9" w:rsidRDefault="00FB7587" w:rsidP="00FB7587">
          <w:pPr>
            <w:pStyle w:val="8A1F61FC8B5444218108F4E7E272969D"/>
          </w:pPr>
          <w:r w:rsidRPr="00E70960">
            <w:rPr>
              <w:vanish/>
              <w:color w:val="808080"/>
            </w:rPr>
            <w:t>FussAbsenderzeile3</w:t>
          </w:r>
        </w:p>
      </w:docPartBody>
    </w:docPart>
    <w:docPart>
      <w:docPartPr>
        <w:name w:val="59240C70D7504253AD44A7AA8D24E258"/>
        <w:category>
          <w:name w:val="Allgemein"/>
          <w:gallery w:val="placeholder"/>
        </w:category>
        <w:types>
          <w:type w:val="bbPlcHdr"/>
        </w:types>
        <w:behaviors>
          <w:behavior w:val="content"/>
        </w:behaviors>
        <w:guid w:val="{D037ACF8-E238-461D-ADBA-17A7CA584A75}"/>
      </w:docPartPr>
      <w:docPartBody>
        <w:p w:rsidR="009A6C21" w:rsidRDefault="003F3CB4" w:rsidP="003F3CB4">
          <w:pPr>
            <w:pStyle w:val="59240C70D7504253AD44A7AA8D24E258"/>
          </w:pPr>
          <w:r w:rsidRPr="00720EA1">
            <w:rPr>
              <w:rStyle w:val="Platzhaltertext"/>
              <w:b/>
              <w:vanish/>
              <w:sz w:val="20"/>
              <w:szCs w:val="20"/>
            </w:rPr>
            <w:t>LogoZ1</w:t>
          </w:r>
        </w:p>
      </w:docPartBody>
    </w:docPart>
    <w:docPart>
      <w:docPartPr>
        <w:name w:val="C224E239F18C472DBA8DB79E5098757E"/>
        <w:category>
          <w:name w:val="Allgemein"/>
          <w:gallery w:val="placeholder"/>
        </w:category>
        <w:types>
          <w:type w:val="bbPlcHdr"/>
        </w:types>
        <w:behaviors>
          <w:behavior w:val="content"/>
        </w:behaviors>
        <w:guid w:val="{4A7A667C-D771-45CF-B8E1-CC7F1B0D155D}"/>
      </w:docPartPr>
      <w:docPartBody>
        <w:p w:rsidR="009A6C21" w:rsidRDefault="003F3CB4" w:rsidP="003F3CB4">
          <w:pPr>
            <w:pStyle w:val="C224E239F18C472DBA8DB79E5098757E"/>
          </w:pPr>
          <w:r w:rsidRPr="00E70960">
            <w:rPr>
              <w:vanish/>
              <w:color w:val="808080"/>
            </w:rPr>
            <w:t>FussAbsenderzeile1</w:t>
          </w:r>
        </w:p>
      </w:docPartBody>
    </w:docPart>
    <w:docPart>
      <w:docPartPr>
        <w:name w:val="F9C10468753B4D90BCDED01FE725646A"/>
        <w:category>
          <w:name w:val="Allgemein"/>
          <w:gallery w:val="placeholder"/>
        </w:category>
        <w:types>
          <w:type w:val="bbPlcHdr"/>
        </w:types>
        <w:behaviors>
          <w:behavior w:val="content"/>
        </w:behaviors>
        <w:guid w:val="{9532F205-8BFC-4087-B5C2-2595C9A9B4ED}"/>
      </w:docPartPr>
      <w:docPartBody>
        <w:p w:rsidR="009A6C21" w:rsidRDefault="003F3CB4" w:rsidP="003F3CB4">
          <w:pPr>
            <w:pStyle w:val="F9C10468753B4D90BCDED01FE725646A"/>
          </w:pPr>
          <w:r w:rsidRPr="00E70960">
            <w:rPr>
              <w:vanish/>
              <w:color w:val="808080"/>
            </w:rPr>
            <w:t>FussAbsenderzeile2</w:t>
          </w:r>
        </w:p>
      </w:docPartBody>
    </w:docPart>
    <w:docPart>
      <w:docPartPr>
        <w:name w:val="B143962012214E46A3E65D29CD96BF7B"/>
        <w:category>
          <w:name w:val="Allgemein"/>
          <w:gallery w:val="placeholder"/>
        </w:category>
        <w:types>
          <w:type w:val="bbPlcHdr"/>
        </w:types>
        <w:behaviors>
          <w:behavior w:val="content"/>
        </w:behaviors>
        <w:guid w:val="{95F20100-46CB-4BB9-A213-BAAFC9286D7A}"/>
      </w:docPartPr>
      <w:docPartBody>
        <w:p w:rsidR="009A6C21" w:rsidRDefault="003F3CB4" w:rsidP="003F3CB4">
          <w:pPr>
            <w:pStyle w:val="B143962012214E46A3E65D29CD96BF7B"/>
          </w:pPr>
          <w:r w:rsidRPr="00E70960">
            <w:rPr>
              <w:vanish/>
              <w:color w:val="808080"/>
            </w:rPr>
            <w:t>FussAbsenderzeile3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4749"/>
    <w:rsid w:val="00123B3A"/>
    <w:rsid w:val="00186C6C"/>
    <w:rsid w:val="001B4F69"/>
    <w:rsid w:val="00241BB4"/>
    <w:rsid w:val="00247BF9"/>
    <w:rsid w:val="002A4BDC"/>
    <w:rsid w:val="002B0D61"/>
    <w:rsid w:val="00301526"/>
    <w:rsid w:val="00304B95"/>
    <w:rsid w:val="003A7B70"/>
    <w:rsid w:val="003B7F5F"/>
    <w:rsid w:val="003C1302"/>
    <w:rsid w:val="003D4B71"/>
    <w:rsid w:val="003D5D43"/>
    <w:rsid w:val="003F3CB4"/>
    <w:rsid w:val="004326A8"/>
    <w:rsid w:val="00436696"/>
    <w:rsid w:val="00442CE0"/>
    <w:rsid w:val="00491540"/>
    <w:rsid w:val="00557B35"/>
    <w:rsid w:val="005853A2"/>
    <w:rsid w:val="005E12B0"/>
    <w:rsid w:val="006252EE"/>
    <w:rsid w:val="006868A2"/>
    <w:rsid w:val="006D093F"/>
    <w:rsid w:val="00704E66"/>
    <w:rsid w:val="007550FB"/>
    <w:rsid w:val="00792BB6"/>
    <w:rsid w:val="00795B3B"/>
    <w:rsid w:val="007D186A"/>
    <w:rsid w:val="007D1CC5"/>
    <w:rsid w:val="00824749"/>
    <w:rsid w:val="0085776E"/>
    <w:rsid w:val="00864F99"/>
    <w:rsid w:val="008C3AB8"/>
    <w:rsid w:val="008C68C4"/>
    <w:rsid w:val="009360B4"/>
    <w:rsid w:val="00940802"/>
    <w:rsid w:val="009A6C21"/>
    <w:rsid w:val="009B0624"/>
    <w:rsid w:val="009B07FF"/>
    <w:rsid w:val="00A10720"/>
    <w:rsid w:val="00A206BB"/>
    <w:rsid w:val="00B251FC"/>
    <w:rsid w:val="00B462BA"/>
    <w:rsid w:val="00B65424"/>
    <w:rsid w:val="00B840EF"/>
    <w:rsid w:val="00BA4CC6"/>
    <w:rsid w:val="00BB1700"/>
    <w:rsid w:val="00BB6AA0"/>
    <w:rsid w:val="00BD71F7"/>
    <w:rsid w:val="00C2291D"/>
    <w:rsid w:val="00CA266E"/>
    <w:rsid w:val="00CB5700"/>
    <w:rsid w:val="00CF2F05"/>
    <w:rsid w:val="00DB1491"/>
    <w:rsid w:val="00DC4B6F"/>
    <w:rsid w:val="00DE6AAB"/>
    <w:rsid w:val="00DE7AB2"/>
    <w:rsid w:val="00E57D28"/>
    <w:rsid w:val="00EB06D8"/>
    <w:rsid w:val="00ED36BF"/>
    <w:rsid w:val="00F05E1F"/>
    <w:rsid w:val="00F47743"/>
    <w:rsid w:val="00FA73A6"/>
    <w:rsid w:val="00FB758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F3CB4"/>
    <w:rPr>
      <w:color w:val="808080"/>
    </w:rPr>
  </w:style>
  <w:style w:type="paragraph" w:customStyle="1" w:styleId="83155636994144FFBFD17929FECE85CA74">
    <w:name w:val="83155636994144FFBFD17929FECE85CA74"/>
    <w:rsid w:val="00940802"/>
    <w:pPr>
      <w:spacing w:after="0" w:line="280" w:lineRule="exact"/>
    </w:pPr>
    <w:rPr>
      <w:rFonts w:ascii="Arial" w:eastAsia="Times New Roman" w:hAnsi="Arial" w:cs="Times New Roman"/>
      <w:sz w:val="24"/>
      <w:szCs w:val="24"/>
      <w:lang w:eastAsia="de-DE"/>
    </w:rPr>
  </w:style>
  <w:style w:type="paragraph" w:customStyle="1" w:styleId="9F051D06BA96428A9E74CA0F83629226">
    <w:name w:val="9F051D06BA96428A9E74CA0F83629226"/>
    <w:rsid w:val="00FB7587"/>
    <w:pPr>
      <w:spacing w:after="160" w:line="259" w:lineRule="auto"/>
    </w:pPr>
  </w:style>
  <w:style w:type="paragraph" w:customStyle="1" w:styleId="199B057928184D939D1FFD7A13E97353">
    <w:name w:val="199B057928184D939D1FFD7A13E97353"/>
    <w:rsid w:val="00FB7587"/>
    <w:pPr>
      <w:spacing w:after="160" w:line="259" w:lineRule="auto"/>
    </w:pPr>
  </w:style>
  <w:style w:type="paragraph" w:customStyle="1" w:styleId="8A1F61FC8B5444218108F4E7E272969D">
    <w:name w:val="8A1F61FC8B5444218108F4E7E272969D"/>
    <w:rsid w:val="00FB7587"/>
    <w:pPr>
      <w:spacing w:after="160" w:line="259" w:lineRule="auto"/>
    </w:pPr>
  </w:style>
  <w:style w:type="paragraph" w:customStyle="1" w:styleId="59240C70D7504253AD44A7AA8D24E258">
    <w:name w:val="59240C70D7504253AD44A7AA8D24E258"/>
    <w:rsid w:val="003F3CB4"/>
    <w:pPr>
      <w:spacing w:after="160" w:line="259" w:lineRule="auto"/>
    </w:pPr>
    <w:rPr>
      <w:lang w:val="de-DE" w:eastAsia="de-DE"/>
    </w:rPr>
  </w:style>
  <w:style w:type="paragraph" w:customStyle="1" w:styleId="C224E239F18C472DBA8DB79E5098757E">
    <w:name w:val="C224E239F18C472DBA8DB79E5098757E"/>
    <w:rsid w:val="003F3CB4"/>
    <w:pPr>
      <w:spacing w:after="160" w:line="259" w:lineRule="auto"/>
    </w:pPr>
    <w:rPr>
      <w:lang w:val="de-DE" w:eastAsia="de-DE"/>
    </w:rPr>
  </w:style>
  <w:style w:type="paragraph" w:customStyle="1" w:styleId="F9C10468753B4D90BCDED01FE725646A">
    <w:name w:val="F9C10468753B4D90BCDED01FE725646A"/>
    <w:rsid w:val="003F3CB4"/>
    <w:pPr>
      <w:spacing w:after="160" w:line="259" w:lineRule="auto"/>
    </w:pPr>
    <w:rPr>
      <w:lang w:val="de-DE" w:eastAsia="de-DE"/>
    </w:rPr>
  </w:style>
  <w:style w:type="paragraph" w:customStyle="1" w:styleId="B143962012214E46A3E65D29CD96BF7B">
    <w:name w:val="B143962012214E46A3E65D29CD96BF7B"/>
    <w:rsid w:val="003F3CB4"/>
    <w:pPr>
      <w:spacing w:after="160" w:line="259" w:lineRule="auto"/>
    </w:pPr>
    <w:rPr>
      <w:lang w:val="de-DE"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2.xml><?xml version="1.0" encoding="utf-8"?>
<f:fields xmlns:f="http://schemas.fabasoft.com/folio/2007/fields" catsources="">
  <f:record>
    <f:field ref="doc_FSCFOLIO_1_1001_FieldDocumentNumber" text=""/>
    <f:field ref="doc_FSCFOLIO_1_1001_FieldSubject" text="" edit="true"/>
    <f:field ref="FSCFOLIO_1_1001_SignaturesFldCtx_FSCFOLIO_1_1001_FieldLastSignature" text=""/>
    <f:field ref="FSCFOLIO_1_1001_SignaturesFldCtx_FSCFOLIO_1_1001_FieldLastSignatureBy" text=""/>
    <f:field ref="FSCFOLIO_1_1001_SignaturesFldCtx_FSCFOLIO_1_1001_FieldLastSignatureAt" date="" text=""/>
    <f:field ref="FSCFOLIO_1_1001_SignaturesFldCtx_FSCFOLIO_1_1001_FieldLastSignatureRemark" text=""/>
    <f:field ref="FSCFOLIO_1_1001_FieldCurrentUser" text="Susanne Tobler-Bot"/>
    <f:field ref="FSCFOLIO_1_1001_FieldCurrentDate" text="05.04.2022 08:06"/>
    <f:field ref="CCAPRECONFIG_15_1001_Objektname" text="2022_Basispressetext Arenenberg_Schwerpunkt Landwirtschaft_V1" edit="true"/>
    <f:field ref="objname" text="2022_Basispressetext Arenenberg_Schwerpunkt Landwirtschaft_V1" edit="true"/>
    <f:field ref="objsubject" text="" edit="true"/>
    <f:field ref="objcreatedby" text="Tobler-Bot, Susanne"/>
    <f:field ref="objcreatedat" date="2022-03-08T15:49:35" text="08.03.2022 15:49:35"/>
    <f:field ref="objchangedby" text="Burose, Frank"/>
    <f:field ref="objmodifiedat" date="2022-03-11T14:22:05" text="11.03.2022 14:22:05"/>
  </f:record>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text="Allgemein">
    <f:field ref="FSCFOLIO_1_1001_FieldCurrentUser" text="Aktueller Benutzer"/>
    <f:field ref="FSCFOLIO_1_1001_FieldCurrentDate" text="Aktueller Zeitpunkt"/>
    <f:field ref="CCAPRECONFIG_15_1001_Objektname" text="Objektname"/>
    <f:field ref="objname" text="Name"/>
    <f:field ref="objsubject" text="Objektbetreff"/>
    <f:field ref="objcreatedby" text="Erzeugt von"/>
    <f:field ref="objcreatedat" text="Erzeugt am/um"/>
    <f:field ref="objchangedby" text="Letzte Änderung von"/>
    <f:field ref="objmodifiedat" text="Letzte Änderung am/um"/>
  </f:display>
</f:fields>
</file>

<file path=customXml/itemProps1.xml><?xml version="1.0" encoding="utf-8"?>
<ds:datastoreItem xmlns:ds="http://schemas.openxmlformats.org/officeDocument/2006/customXml" ds:itemID="{D71C483F-1175-42B4-9752-C4E6BEF6D6E0}">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1507</Words>
  <Characters>9500</Characters>
  <Application>Microsoft Office Word</Application>
  <DocSecurity>0</DocSecurity>
  <Lines>79</Lines>
  <Paragraphs>21</Paragraphs>
  <ScaleCrop>false</ScaleCrop>
  <HeadingPairs>
    <vt:vector size="2" baseType="variant">
      <vt:variant>
        <vt:lpstr>Titel</vt:lpstr>
      </vt:variant>
      <vt:variant>
        <vt:i4>1</vt:i4>
      </vt:variant>
    </vt:vector>
  </HeadingPairs>
  <TitlesOfParts>
    <vt:vector size="1" baseType="lpstr">
      <vt:lpstr>Absenderzeile1Text</vt:lpstr>
    </vt:vector>
  </TitlesOfParts>
  <Company>Kanton Thurgau</Company>
  <LinksUpToDate>false</LinksUpToDate>
  <CharactersWithSpaces>10986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Absenderzeile1Text</dc:title>
  <dc:creator>afidie</dc:creator>
  <cp:lastModifiedBy>Petra Reinmöller</cp:lastModifiedBy>
  <cp:revision>2</cp:revision>
  <cp:lastPrinted>2026-09-15T11:18:00Z</cp:lastPrinted>
  <dcterms:created xsi:type="dcterms:W3CDTF">2026-09-16T10:27:00Z</dcterms:created>
  <dcterms:modified xsi:type="dcterms:W3CDTF">2026-09-16T10:27:00Z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FSCIBISDOCPROPS@15.1400:ReferredBarCode">
    <vt:lpwstr/>
  </property>
  <property fmtid="{D5CDD505-2E9C-101B-9397-08002B2CF9AE}" pid="3" name="FSC#FSCIBISDOCPROPS@15.1400:CreatedBy">
    <vt:lpwstr>Susanne Tobler-Bot</vt:lpwstr>
  </property>
  <property fmtid="{D5CDD505-2E9C-101B-9397-08002B2CF9AE}" pid="4" name="FSC#FSCIBISDOCPROPS@15.1400:CreatedAt">
    <vt:lpwstr>08.03.2022</vt:lpwstr>
  </property>
  <property fmtid="{D5CDD505-2E9C-101B-9397-08002B2CF9AE}" pid="5" name="FSC#FSCIBISDOCPROPS@15.1400:BGMDiagnoseDetail">
    <vt:lpwstr> </vt:lpwstr>
  </property>
  <property fmtid="{D5CDD505-2E9C-101B-9397-08002B2CF9AE}" pid="6" name="FSC#FSCIBISDOCPROPS@15.1400:BGMDiagnoseAdd">
    <vt:lpwstr> </vt:lpwstr>
  </property>
  <property fmtid="{D5CDD505-2E9C-101B-9397-08002B2CF9AE}" pid="7" name="FSC#FSCIBISDOCPROPS@15.1400:BGMDiagnose">
    <vt:lpwstr> </vt:lpwstr>
  </property>
  <property fmtid="{D5CDD505-2E9C-101B-9397-08002B2CF9AE}" pid="8" name="FSC#FSCIBISDOCPROPS@15.1400:BGMBirthday">
    <vt:lpwstr> </vt:lpwstr>
  </property>
  <property fmtid="{D5CDD505-2E9C-101B-9397-08002B2CF9AE}" pid="9" name="FSC#FSCIBISDOCPROPS@15.1400:BGMZIP">
    <vt:lpwstr> </vt:lpwstr>
  </property>
  <property fmtid="{D5CDD505-2E9C-101B-9397-08002B2CF9AE}" pid="10" name="FSC#FSCIBISDOCPROPS@15.1400:BGMFirstName">
    <vt:lpwstr> </vt:lpwstr>
  </property>
  <property fmtid="{D5CDD505-2E9C-101B-9397-08002B2CF9AE}" pid="11" name="FSC#FSCIBISDOCPROPS@15.1400:BGMName">
    <vt:lpwstr> </vt:lpwstr>
  </property>
  <property fmtid="{D5CDD505-2E9C-101B-9397-08002B2CF9AE}" pid="12" name="FSC#FSCIBISDOCPROPS@15.1400:Container">
    <vt:lpwstr>COO.2103.100.8.4517735</vt:lpwstr>
  </property>
  <property fmtid="{D5CDD505-2E9C-101B-9397-08002B2CF9AE}" pid="13" name="FSC#FSCIBISDOCPROPS@15.1400:ObjectCOOAddress">
    <vt:lpwstr>COO.2103.100.8.4517735</vt:lpwstr>
  </property>
  <property fmtid="{D5CDD505-2E9C-101B-9397-08002B2CF9AE}" pid="14" name="FSC#LOCALSW@2103.100:TopLevelSubfileAddress">
    <vt:lpwstr>COO.2103.100.7.1599712</vt:lpwstr>
  </property>
  <property fmtid="{D5CDD505-2E9C-101B-9397-08002B2CF9AE}" pid="15" name="FSC#COOELAK@1.1001:CurrentUserEmail">
    <vt:lpwstr>Susanne.Tobler-Bot@tg.ch</vt:lpwstr>
  </property>
  <property fmtid="{D5CDD505-2E9C-101B-9397-08002B2CF9AE}" pid="16" name="FSC#COOELAK@1.1001:CurrentUserRolePos">
    <vt:lpwstr>Sachbearbeiter/in</vt:lpwstr>
  </property>
  <property fmtid="{D5CDD505-2E9C-101B-9397-08002B2CF9AE}" pid="17" name="FSC#COOELAK@1.1001:BaseNumber">
    <vt:lpwstr>01.84.01</vt:lpwstr>
  </property>
  <property fmtid="{D5CDD505-2E9C-101B-9397-08002B2CF9AE}" pid="18" name="FSC#COOELAK@1.1001:SettlementApprovedAt">
    <vt:lpwstr/>
  </property>
  <property fmtid="{D5CDD505-2E9C-101B-9397-08002B2CF9AE}" pid="19" name="FSC#COOELAK@1.1001:ExternalDate">
    <vt:lpwstr/>
  </property>
  <property fmtid="{D5CDD505-2E9C-101B-9397-08002B2CF9AE}" pid="20" name="FSC#COOELAK@1.1001:ApproverTitle">
    <vt:lpwstr/>
  </property>
  <property fmtid="{D5CDD505-2E9C-101B-9397-08002B2CF9AE}" pid="21" name="FSC#COOELAK@1.1001:ApproverSurName">
    <vt:lpwstr/>
  </property>
  <property fmtid="{D5CDD505-2E9C-101B-9397-08002B2CF9AE}" pid="22" name="FSC#COOELAK@1.1001:ApproverFirstName">
    <vt:lpwstr/>
  </property>
  <property fmtid="{D5CDD505-2E9C-101B-9397-08002B2CF9AE}" pid="23" name="FSC#COOELAK@1.1001:ProcessResponsibleFax">
    <vt:lpwstr/>
  </property>
  <property fmtid="{D5CDD505-2E9C-101B-9397-08002B2CF9AE}" pid="24" name="FSC#COOELAK@1.1001:ProcessResponsibleMail">
    <vt:lpwstr/>
  </property>
  <property fmtid="{D5CDD505-2E9C-101B-9397-08002B2CF9AE}" pid="25" name="FSC#COOELAK@1.1001:ProcessResponsiblePhone">
    <vt:lpwstr/>
  </property>
  <property fmtid="{D5CDD505-2E9C-101B-9397-08002B2CF9AE}" pid="26" name="FSC#COOELAK@1.1001:ProcessResponsible">
    <vt:lpwstr/>
  </property>
  <property fmtid="{D5CDD505-2E9C-101B-9397-08002B2CF9AE}" pid="27" name="FSC#COOELAK@1.1001:IncomingSubject">
    <vt:lpwstr/>
  </property>
  <property fmtid="{D5CDD505-2E9C-101B-9397-08002B2CF9AE}" pid="28" name="FSC#COOELAK@1.1001:IncomingNumber">
    <vt:lpwstr/>
  </property>
  <property fmtid="{D5CDD505-2E9C-101B-9397-08002B2CF9AE}" pid="29" name="FSC#COOELAK@1.1001:ExternalRef">
    <vt:lpwstr/>
  </property>
  <property fmtid="{D5CDD505-2E9C-101B-9397-08002B2CF9AE}" pid="30" name="FSC#COOELAK@1.1001:FileRefBarCode">
    <vt:lpwstr>*BBA/01.84.01/2021/00615*</vt:lpwstr>
  </property>
  <property fmtid="{D5CDD505-2E9C-101B-9397-08002B2CF9AE}" pid="31" name="FSC#COOELAK@1.1001:RefBarCode">
    <vt:lpwstr>*COO.2103.100.7.1599712*</vt:lpwstr>
  </property>
  <property fmtid="{D5CDD505-2E9C-101B-9397-08002B2CF9AE}" pid="32" name="FSC#COOELAK@1.1001:ObjBarCode">
    <vt:lpwstr>*COO.2103.100.8.4517735*</vt:lpwstr>
  </property>
  <property fmtid="{D5CDD505-2E9C-101B-9397-08002B2CF9AE}" pid="33" name="FSC#COOELAK@1.1001:Priority">
    <vt:lpwstr> ()</vt:lpwstr>
  </property>
  <property fmtid="{D5CDD505-2E9C-101B-9397-08002B2CF9AE}" pid="34" name="FSC#COOELAK@1.1001:OU">
    <vt:lpwstr>Bildungs- und Beratungszentrum Arenenberg, Geschäftsleitung (BBA)</vt:lpwstr>
  </property>
  <property fmtid="{D5CDD505-2E9C-101B-9397-08002B2CF9AE}" pid="35" name="FSC#COOELAK@1.1001:CreatedAt">
    <vt:lpwstr>08.03.2022</vt:lpwstr>
  </property>
  <property fmtid="{D5CDD505-2E9C-101B-9397-08002B2CF9AE}" pid="36" name="FSC#COOELAK@1.1001:Department">
    <vt:lpwstr>BBA Bildung (BBA_BILD)</vt:lpwstr>
  </property>
  <property fmtid="{D5CDD505-2E9C-101B-9397-08002B2CF9AE}" pid="37" name="FSC#COOELAK@1.1001:ApprovedAt">
    <vt:lpwstr/>
  </property>
  <property fmtid="{D5CDD505-2E9C-101B-9397-08002B2CF9AE}" pid="38" name="FSC#COOELAK@1.1001:ApprovedBy">
    <vt:lpwstr/>
  </property>
  <property fmtid="{D5CDD505-2E9C-101B-9397-08002B2CF9AE}" pid="39" name="FSC#COOELAK@1.1001:DispatchedAt">
    <vt:lpwstr/>
  </property>
  <property fmtid="{D5CDD505-2E9C-101B-9397-08002B2CF9AE}" pid="40" name="FSC#COOELAK@1.1001:DispatchedBy">
    <vt:lpwstr/>
  </property>
  <property fmtid="{D5CDD505-2E9C-101B-9397-08002B2CF9AE}" pid="41" name="FSC#COOELAK@1.1001:OwnerFaxExtension">
    <vt:lpwstr/>
  </property>
  <property fmtid="{D5CDD505-2E9C-101B-9397-08002B2CF9AE}" pid="42" name="FSC#COOELAK@1.1001:OwnerExtension">
    <vt:lpwstr/>
  </property>
  <property fmtid="{D5CDD505-2E9C-101B-9397-08002B2CF9AE}" pid="43" name="FSC#COOELAK@1.1001:Owner">
    <vt:lpwstr>Tobler-Bot Susanne</vt:lpwstr>
  </property>
  <property fmtid="{D5CDD505-2E9C-101B-9397-08002B2CF9AE}" pid="44" name="FSC#COOELAK@1.1001:Organization">
    <vt:lpwstr/>
  </property>
  <property fmtid="{D5CDD505-2E9C-101B-9397-08002B2CF9AE}" pid="45" name="FSC#COOELAK@1.1001:FileRefOU">
    <vt:lpwstr>BBA</vt:lpwstr>
  </property>
  <property fmtid="{D5CDD505-2E9C-101B-9397-08002B2CF9AE}" pid="46" name="FSC#COOELAK@1.1001:FileRefOrdinal">
    <vt:lpwstr>615</vt:lpwstr>
  </property>
  <property fmtid="{D5CDD505-2E9C-101B-9397-08002B2CF9AE}" pid="47" name="FSC#COOELAK@1.1001:FileRefYear">
    <vt:lpwstr>2021</vt:lpwstr>
  </property>
  <property fmtid="{D5CDD505-2E9C-101B-9397-08002B2CF9AE}" pid="48" name="FSC#COOELAK@1.1001:FileReference">
    <vt:lpwstr>BBA/01.84.01/2021/00615</vt:lpwstr>
  </property>
  <property fmtid="{D5CDD505-2E9C-101B-9397-08002B2CF9AE}" pid="49" name="FSC#COOELAK@1.1001:Subject">
    <vt:lpwstr/>
  </property>
  <property fmtid="{D5CDD505-2E9C-101B-9397-08002B2CF9AE}" pid="50" name="FSC#ELAKGOV@1.1001:PersonalSubjAddress">
    <vt:lpwstr/>
  </property>
  <property fmtid="{D5CDD505-2E9C-101B-9397-08002B2CF9AE}" pid="51" name="FSC#ELAKGOV@1.1001:PersonalSubjSalutation">
    <vt:lpwstr/>
  </property>
  <property fmtid="{D5CDD505-2E9C-101B-9397-08002B2CF9AE}" pid="52" name="FSC#ELAKGOV@1.1001:PersonalSubjSurName">
    <vt:lpwstr/>
  </property>
  <property fmtid="{D5CDD505-2E9C-101B-9397-08002B2CF9AE}" pid="53" name="FSC#ELAKGOV@1.1001:PersonalSubjFirstName">
    <vt:lpwstr/>
  </property>
  <property fmtid="{D5CDD505-2E9C-101B-9397-08002B2CF9AE}" pid="54" name="FSC#ELAKGOV@1.1001:PersonalSubjGender">
    <vt:lpwstr/>
  </property>
  <property fmtid="{D5CDD505-2E9C-101B-9397-08002B2CF9AE}" pid="55" name="FSC#FSCIBISDOCPROPS@15.1400:DossierRef">
    <vt:lpwstr>BBA/01.84.01/2021/00615</vt:lpwstr>
  </property>
  <property fmtid="{D5CDD505-2E9C-101B-9397-08002B2CF9AE}" pid="56" name="FSC#FSCIBISDOCPROPS@15.1400:RRSessionDate">
    <vt:lpwstr/>
  </property>
  <property fmtid="{D5CDD505-2E9C-101B-9397-08002B2CF9AE}" pid="57" name="FSC#FSCIBISDOCPROPS@15.1400:RRBNumber">
    <vt:lpwstr>Nicht verfügbar</vt:lpwstr>
  </property>
  <property fmtid="{D5CDD505-2E9C-101B-9397-08002B2CF9AE}" pid="58" name="FSC#FSCIBISDOCPROPS@15.1400:TopLevelSubjectGroupPosNumber">
    <vt:lpwstr>01.84.01</vt:lpwstr>
  </property>
  <property fmtid="{D5CDD505-2E9C-101B-9397-08002B2CF9AE}" pid="59" name="FSC#FSCIBISDOCPROPS@15.1400:TopLevelDossierResponsible">
    <vt:lpwstr>Tobler-Bot, Susanne</vt:lpwstr>
  </property>
  <property fmtid="{D5CDD505-2E9C-101B-9397-08002B2CF9AE}" pid="60" name="FSC#FSCIBISDOCPROPS@15.1400:TopLevelDossierRespOrgShortname">
    <vt:lpwstr>BBA</vt:lpwstr>
  </property>
  <property fmtid="{D5CDD505-2E9C-101B-9397-08002B2CF9AE}" pid="61" name="FSC#FSCIBISDOCPROPS@15.1400:TopLevelDossierTitel">
    <vt:lpwstr>Medienarbeit_2022</vt:lpwstr>
  </property>
  <property fmtid="{D5CDD505-2E9C-101B-9397-08002B2CF9AE}" pid="62" name="FSC#FSCIBISDOCPROPS@15.1400:TopLevelDossierYear">
    <vt:lpwstr>2021</vt:lpwstr>
  </property>
  <property fmtid="{D5CDD505-2E9C-101B-9397-08002B2CF9AE}" pid="63" name="FSC#FSCIBISDOCPROPS@15.1400:TopLevelDossierNumber">
    <vt:lpwstr>615</vt:lpwstr>
  </property>
  <property fmtid="{D5CDD505-2E9C-101B-9397-08002B2CF9AE}" pid="64" name="FSC#FSCIBISDOCPROPS@15.1400:TopLevelDossierName">
    <vt:lpwstr>Medienarbeit_2022 (0615/2021/BBA)</vt:lpwstr>
  </property>
  <property fmtid="{D5CDD505-2E9C-101B-9397-08002B2CF9AE}" pid="65" name="FSC#FSCIBISDOCPROPS@15.1400:TitleSubFile">
    <vt:lpwstr>Basispressetexte</vt:lpwstr>
  </property>
  <property fmtid="{D5CDD505-2E9C-101B-9397-08002B2CF9AE}" pid="66" name="FSC#FSCIBISDOCPROPS@15.1400:TopLevelSubfileNumber">
    <vt:lpwstr>4</vt:lpwstr>
  </property>
  <property fmtid="{D5CDD505-2E9C-101B-9397-08002B2CF9AE}" pid="67" name="FSC#FSCIBISDOCPROPS@15.1400:TopLevelSubfileName">
    <vt:lpwstr>Basispressetexte (004)</vt:lpwstr>
  </property>
  <property fmtid="{D5CDD505-2E9C-101B-9397-08002B2CF9AE}" pid="68" name="FSC#FSCIBISDOCPROPS@15.1400:GroupShortName">
    <vt:lpwstr>BBA_BILD</vt:lpwstr>
  </property>
  <property fmtid="{D5CDD505-2E9C-101B-9397-08002B2CF9AE}" pid="69" name="FSC#FSCIBISDOCPROPS@15.1400:OwnerAbbreviation">
    <vt:lpwstr/>
  </property>
  <property fmtid="{D5CDD505-2E9C-101B-9397-08002B2CF9AE}" pid="70" name="FSC#FSCIBISDOCPROPS@15.1400:Owner">
    <vt:lpwstr>Tobler-Bot, Susanne</vt:lpwstr>
  </property>
  <property fmtid="{D5CDD505-2E9C-101B-9397-08002B2CF9AE}" pid="71" name="FSC#FSCIBISDOCPROPS@15.1400:Subject">
    <vt:lpwstr>Nicht verfügbar</vt:lpwstr>
  </property>
  <property fmtid="{D5CDD505-2E9C-101B-9397-08002B2CF9AE}" pid="72" name="FSC#FSCIBISDOCPROPS@15.1400:Objectname">
    <vt:lpwstr>2022_Basispressetext Arenenberg_Schwerpunkt Landwirtschaft_V1</vt:lpwstr>
  </property>
  <property fmtid="{D5CDD505-2E9C-101B-9397-08002B2CF9AE}" pid="73" name="FSC#LOCALSW@2103.100:User_Login_red">
    <vt:lpwstr>lbbtob@TG.CH_x000d_
susanne.tobler@tg.ch_x000d_
TG\lbbtob</vt:lpwstr>
  </property>
  <property fmtid="{D5CDD505-2E9C-101B-9397-08002B2CF9AE}" pid="74" name="FSC#COOSYSTEM@1.1:Container">
    <vt:lpwstr>COO.2103.100.8.4517735</vt:lpwstr>
  </property>
  <property fmtid="{D5CDD505-2E9C-101B-9397-08002B2CF9AE}" pid="75" name="FSC$NOVIRTUALATTRS">
    <vt:lpwstr/>
  </property>
  <property fmtid="{D5CDD505-2E9C-101B-9397-08002B2CF9AE}" pid="76" name="COO$NOVIRTUALATTRS">
    <vt:lpwstr/>
  </property>
  <property fmtid="{D5CDD505-2E9C-101B-9397-08002B2CF9AE}" pid="77" name="FSC$NOUSEREXPRESSIONS">
    <vt:lpwstr/>
  </property>
  <property fmtid="{D5CDD505-2E9C-101B-9397-08002B2CF9AE}" pid="78" name="COO$NOUSEREXPRESSIONS">
    <vt:lpwstr/>
  </property>
  <property fmtid="{D5CDD505-2E9C-101B-9397-08002B2CF9AE}" pid="79" name="FSC$NOPARSEFILE">
    <vt:lpwstr/>
  </property>
  <property fmtid="{D5CDD505-2E9C-101B-9397-08002B2CF9AE}" pid="80" name="COO$NOPARSEFILE">
    <vt:lpwstr/>
  </property>
  <property fmtid="{D5CDD505-2E9C-101B-9397-08002B2CF9AE}" pid="81" name="FSC#LOCALSW@2103.100:BarCodeTopLevelSubfileTitle">
    <vt:lpwstr/>
  </property>
  <property fmtid="{D5CDD505-2E9C-101B-9397-08002B2CF9AE}" pid="82" name="FSC#LOCALSW@2103.100:BarCodeTitleSubFile">
    <vt:lpwstr/>
  </property>
  <property fmtid="{D5CDD505-2E9C-101B-9397-08002B2CF9AE}" pid="83" name="FSC#LOCALSW@2103.100:BarCodeOwnerSubFile">
    <vt:lpwstr/>
  </property>
  <property fmtid="{D5CDD505-2E9C-101B-9397-08002B2CF9AE}" pid="84" name="FSC#LOCALSW@2103.100:BarCodeTopLevelDossierName">
    <vt:lpwstr/>
  </property>
  <property fmtid="{D5CDD505-2E9C-101B-9397-08002B2CF9AE}" pid="85" name="FSC#LOCALSW@2103.100:BarCodeTopLevelDossierTitel">
    <vt:lpwstr/>
  </property>
  <property fmtid="{D5CDD505-2E9C-101B-9397-08002B2CF9AE}" pid="86" name="FSC#LOCALSW@2103.100:BarCodeDossierRef">
    <vt:lpwstr/>
  </property>
  <property fmtid="{D5CDD505-2E9C-101B-9397-08002B2CF9AE}" pid="87" name="FSC#ATSTATECFG@1.1001:Office">
    <vt:lpwstr/>
  </property>
  <property fmtid="{D5CDD505-2E9C-101B-9397-08002B2CF9AE}" pid="88" name="FSC#ATSTATECFG@1.1001:Agent">
    <vt:lpwstr>Susanne Tobler-Bot</vt:lpwstr>
  </property>
  <property fmtid="{D5CDD505-2E9C-101B-9397-08002B2CF9AE}" pid="89" name="FSC#ATSTATECFG@1.1001:AgentPhone">
    <vt:lpwstr/>
  </property>
  <property fmtid="{D5CDD505-2E9C-101B-9397-08002B2CF9AE}" pid="90" name="FSC#ATSTATECFG@1.1001:DepartmentFax">
    <vt:lpwstr/>
  </property>
  <property fmtid="{D5CDD505-2E9C-101B-9397-08002B2CF9AE}" pid="91" name="FSC#ATSTATECFG@1.1001:DepartmentEmail">
    <vt:lpwstr>info@arenenberg.ch</vt:lpwstr>
  </property>
  <property fmtid="{D5CDD505-2E9C-101B-9397-08002B2CF9AE}" pid="92" name="FSC#ATSTATECFG@1.1001:SubfileDate">
    <vt:lpwstr>08.03.2022</vt:lpwstr>
  </property>
  <property fmtid="{D5CDD505-2E9C-101B-9397-08002B2CF9AE}" pid="93" name="FSC#ATSTATECFG@1.1001:SubfileSubject">
    <vt:lpwstr/>
  </property>
  <property fmtid="{D5CDD505-2E9C-101B-9397-08002B2CF9AE}" pid="94" name="FSC#ATSTATECFG@1.1001:DepartmentZipCode">
    <vt:lpwstr>8268</vt:lpwstr>
  </property>
  <property fmtid="{D5CDD505-2E9C-101B-9397-08002B2CF9AE}" pid="95" name="FSC#ATSTATECFG@1.1001:DepartmentCountry">
    <vt:lpwstr>Schweiz</vt:lpwstr>
  </property>
  <property fmtid="{D5CDD505-2E9C-101B-9397-08002B2CF9AE}" pid="96" name="FSC#ATSTATECFG@1.1001:DepartmentCity">
    <vt:lpwstr>Salenstein</vt:lpwstr>
  </property>
  <property fmtid="{D5CDD505-2E9C-101B-9397-08002B2CF9AE}" pid="97" name="FSC#ATSTATECFG@1.1001:DepartmentStreet">
    <vt:lpwstr>Arenenbergerstrasse</vt:lpwstr>
  </property>
  <property fmtid="{D5CDD505-2E9C-101B-9397-08002B2CF9AE}" pid="98" name="FSC#ATSTATECFG@1.1001:DepartmentDVR">
    <vt:lpwstr/>
  </property>
  <property fmtid="{D5CDD505-2E9C-101B-9397-08002B2CF9AE}" pid="99" name="FSC#ATSTATECFG@1.1001:DepartmentUID">
    <vt:lpwstr>3640</vt:lpwstr>
  </property>
  <property fmtid="{D5CDD505-2E9C-101B-9397-08002B2CF9AE}" pid="100" name="FSC#ATSTATECFG@1.1001:SubfileReference">
    <vt:lpwstr>004</vt:lpwstr>
  </property>
  <property fmtid="{D5CDD505-2E9C-101B-9397-08002B2CF9AE}" pid="101" name="FSC#ATSTATECFG@1.1001:Clause">
    <vt:lpwstr/>
  </property>
  <property fmtid="{D5CDD505-2E9C-101B-9397-08002B2CF9AE}" pid="102" name="FSC#ATSTATECFG@1.1001:ApprovedSignature">
    <vt:lpwstr/>
  </property>
  <property fmtid="{D5CDD505-2E9C-101B-9397-08002B2CF9AE}" pid="103" name="FSC#ATSTATECFG@1.1001:BankAccount">
    <vt:lpwstr/>
  </property>
  <property fmtid="{D5CDD505-2E9C-101B-9397-08002B2CF9AE}" pid="104" name="FSC#ATSTATECFG@1.1001:BankAccountOwner">
    <vt:lpwstr/>
  </property>
  <property fmtid="{D5CDD505-2E9C-101B-9397-08002B2CF9AE}" pid="105" name="FSC#ATSTATECFG@1.1001:BankInstitute">
    <vt:lpwstr/>
  </property>
  <property fmtid="{D5CDD505-2E9C-101B-9397-08002B2CF9AE}" pid="106" name="FSC#ATSTATECFG@1.1001:BankAccountID">
    <vt:lpwstr/>
  </property>
  <property fmtid="{D5CDD505-2E9C-101B-9397-08002B2CF9AE}" pid="107" name="FSC#ATSTATECFG@1.1001:BankAccountIBAN">
    <vt:lpwstr/>
  </property>
  <property fmtid="{D5CDD505-2E9C-101B-9397-08002B2CF9AE}" pid="108" name="FSC#ATSTATECFG@1.1001:BankAccountBIC">
    <vt:lpwstr/>
  </property>
  <property fmtid="{D5CDD505-2E9C-101B-9397-08002B2CF9AE}" pid="109" name="FSC#ATSTATECFG@1.1001:BankName">
    <vt:lpwstr/>
  </property>
  <property fmtid="{D5CDD505-2E9C-101B-9397-08002B2CF9AE}" pid="110" name="FSC#FSCFOLIO@1.1001:docpropproject">
    <vt:lpwstr/>
  </property>
  <property fmtid="{D5CDD505-2E9C-101B-9397-08002B2CF9AE}" pid="111" name="FSC#FSCIBIS@15.1400:TopLevelSubfileAddress">
    <vt:lpwstr>COO.2103.100.7.1599712</vt:lpwstr>
  </property>
  <property fmtid="{D5CDD505-2E9C-101B-9397-08002B2CF9AE}" pid="112" name="FSC#FSCIBIS@15.1400:KdRNameOfConcerned">
    <vt:lpwstr>Nicht verfügbar</vt:lpwstr>
  </property>
  <property fmtid="{D5CDD505-2E9C-101B-9397-08002B2CF9AE}" pid="113" name="FSC#FSCIBIS@15.1400:KdRAddressOfConcerned">
    <vt:lpwstr>Nicht verfügbar</vt:lpwstr>
  </property>
  <property fmtid="{D5CDD505-2E9C-101B-9397-08002B2CF9AE}" pid="114" name="FSC#FSCIBIS@15.1400:KdRDeadline">
    <vt:lpwstr>Nicht verfügbar</vt:lpwstr>
  </property>
  <property fmtid="{D5CDD505-2E9C-101B-9397-08002B2CF9AE}" pid="115" name="FSC#FSCIBIS@15.1400:KdRVenue">
    <vt:lpwstr>Nicht verfügbar</vt:lpwstr>
  </property>
  <property fmtid="{D5CDD505-2E9C-101B-9397-08002B2CF9AE}" pid="116" name="FSC#FSCIBIS@15.1400:KdREventDate">
    <vt:lpwstr>Nicht verfügbar</vt:lpwstr>
  </property>
  <property fmtid="{D5CDD505-2E9C-101B-9397-08002B2CF9AE}" pid="117" name="FSC#FSCIBIS@15.1400:KdRPrevBusiness">
    <vt:lpwstr>Nicht verfügbar</vt:lpwstr>
  </property>
  <property fmtid="{D5CDD505-2E9C-101B-9397-08002B2CF9AE}" pid="118" name="FSC#FSCIBIS@15.1400:KdRDelegations">
    <vt:lpwstr>Nicht verfügbar</vt:lpwstr>
  </property>
  <property fmtid="{D5CDD505-2E9C-101B-9397-08002B2CF9AE}" pid="119" name="FSC#FSCIBIS@15.1400:SessionTitle">
    <vt:lpwstr/>
  </property>
  <property fmtid="{D5CDD505-2E9C-101B-9397-08002B2CF9AE}" pid="120" name="FSC#FSCIBIS@15.1400:SessionFrom">
    <vt:lpwstr/>
  </property>
  <property fmtid="{D5CDD505-2E9C-101B-9397-08002B2CF9AE}" pid="121" name="FSC#FSCIBIS@15.1400:SessionTo">
    <vt:lpwstr/>
  </property>
  <property fmtid="{D5CDD505-2E9C-101B-9397-08002B2CF9AE}" pid="122" name="FSC#FSCIBIS@15.1400:SessionSubmissionDeadline">
    <vt:lpwstr/>
  </property>
  <property fmtid="{D5CDD505-2E9C-101B-9397-08002B2CF9AE}" pid="123" name="FSC#FSCIBIS@15.1400:SessionLink">
    <vt:lpwstr/>
  </property>
  <property fmtid="{D5CDD505-2E9C-101B-9397-08002B2CF9AE}" pid="124" name="FSC#FSCIBIS@15.1400:SessionNumber">
    <vt:lpwstr/>
  </property>
  <property fmtid="{D5CDD505-2E9C-101B-9397-08002B2CF9AE}" pid="125" name="FSC#FSCIBIS@15.1400:ArchiveMapGRGNumber">
    <vt:lpwstr/>
  </property>
  <property fmtid="{D5CDD505-2E9C-101B-9397-08002B2CF9AE}" pid="126" name="FSC#FSCIBIS@15.1400:ArchiveMapFinalNumber">
    <vt:lpwstr/>
  </property>
  <property fmtid="{D5CDD505-2E9C-101B-9397-08002B2CF9AE}" pid="127" name="FSC#FSCIBIS@15.1400:ArchiveMapSequentialNumber">
    <vt:lpwstr/>
  </property>
  <property fmtid="{D5CDD505-2E9C-101B-9397-08002B2CF9AE}" pid="128" name="FSC#FSCIBIS@15.1400:ArchiveMapFinalizeDate">
    <vt:lpwstr/>
  </property>
  <property fmtid="{D5CDD505-2E9C-101B-9397-08002B2CF9AE}" pid="129" name="FSC#FSCIBIS@15.1400:ArchiveMapTitle">
    <vt:lpwstr/>
  </property>
  <property fmtid="{D5CDD505-2E9C-101B-9397-08002B2CF9AE}" pid="130" name="FSC#FSCIBIS@15.1400:ArchiveMapBusinessType">
    <vt:lpwstr/>
  </property>
  <property fmtid="{D5CDD505-2E9C-101B-9397-08002B2CF9AE}" pid="131" name="FSC#FSCIBIS@15.1400:ArchiveMapSessionDate">
    <vt:lpwstr/>
  </property>
  <property fmtid="{D5CDD505-2E9C-101B-9397-08002B2CF9AE}" pid="132" name="FSC#FSCIBIS@15.1400:ArchiveMapProtocolNumber">
    <vt:lpwstr/>
  </property>
  <property fmtid="{D5CDD505-2E9C-101B-9397-08002B2CF9AE}" pid="133" name="FSC#FSCIBIS@15.1400:ArchiveMapProtocolPage">
    <vt:lpwstr/>
  </property>
  <property fmtid="{D5CDD505-2E9C-101B-9397-08002B2CF9AE}" pid="134" name="FSC#FSCIBIS@15.1400:GRSequentialNumber">
    <vt:lpwstr>Nicht verfügbar</vt:lpwstr>
  </property>
  <property fmtid="{D5CDD505-2E9C-101B-9397-08002B2CF9AE}" pid="135" name="FSC#FSCIBIS@15.1400:GRBusinessType">
    <vt:lpwstr>Nicht verfügbar</vt:lpwstr>
  </property>
  <property fmtid="{D5CDD505-2E9C-101B-9397-08002B2CF9AE}" pid="136" name="FSC#FSCIBIS@15.1400:GRGRGNumber">
    <vt:lpwstr>Nicht verfügbar</vt:lpwstr>
  </property>
  <property fmtid="{D5CDD505-2E9C-101B-9397-08002B2CF9AE}" pid="137" name="FSC#FSCIBIS@15.1400:GRLegislation">
    <vt:lpwstr>Nicht verfügbar</vt:lpwstr>
  </property>
  <property fmtid="{D5CDD505-2E9C-101B-9397-08002B2CF9AE}" pid="138" name="FSC#FSCIBIS@15.1400:GREntryDate">
    <vt:lpwstr>Nicht verfügbar</vt:lpwstr>
  </property>
  <property fmtid="{D5CDD505-2E9C-101B-9397-08002B2CF9AE}" pid="139" name="FSC#LOCALSW@2103.100:TGDOSREI">
    <vt:lpwstr>01.84.01</vt:lpwstr>
  </property>
  <property fmtid="{D5CDD505-2E9C-101B-9397-08002B2CF9AE}" pid="140" name="FSC#COOELAK@1.1001:ObjectAddressees">
    <vt:lpwstr/>
  </property>
  <property fmtid="{D5CDD505-2E9C-101B-9397-08002B2CF9AE}" pid="141" name="FSC#FSCIBIS@15.1400:SessionFromTime">
    <vt:lpwstr/>
  </property>
  <property fmtid="{D5CDD505-2E9C-101B-9397-08002B2CF9AE}" pid="142" name="FSC#FSCIBISDOCPROPS@15.1400:CreatedAtFormat">
    <vt:lpwstr>08. März 2022</vt:lpwstr>
  </property>
  <property fmtid="{D5CDD505-2E9C-101B-9397-08002B2CF9AE}" pid="143" name="FSC#FSCIBIS@15.1400:SessionPrevSessionTitle">
    <vt:lpwstr/>
  </property>
  <property fmtid="{D5CDD505-2E9C-101B-9397-08002B2CF9AE}" pid="144" name="FSC#FSCIBIS@15.1400:SessionPrevSessionFrom">
    <vt:lpwstr/>
  </property>
  <property fmtid="{D5CDD505-2E9C-101B-9397-08002B2CF9AE}" pid="145" name="FSC#FSCIBIS@15.1400:SessionContactListPersons">
    <vt:lpwstr>Nicht verfügbar</vt:lpwstr>
  </property>
  <property fmtid="{D5CDD505-2E9C-101B-9397-08002B2CF9AE}" pid="146" name="FSC#FSCIBIS@15.1400:SessionContactListStatus">
    <vt:lpwstr>Nicht verfügbar</vt:lpwstr>
  </property>
  <property fmtid="{D5CDD505-2E9C-101B-9397-08002B2CF9AE}" pid="147" name="FSC#CCAPRECONFIGG@15.1001:DepartmentON">
    <vt:lpwstr/>
  </property>
  <property fmtid="{D5CDD505-2E9C-101B-9397-08002B2CF9AE}" pid="148" name="FSC#CCAPRECONFIGG@15.1001:DepartmentWebsite">
    <vt:lpwstr/>
  </property>
  <property fmtid="{D5CDD505-2E9C-101B-9397-08002B2CF9AE}" pid="149" name="FSC#COOELAK@1.1001:replyreference">
    <vt:lpwstr/>
  </property>
  <property fmtid="{D5CDD505-2E9C-101B-9397-08002B2CF9AE}" pid="150" name="FSC#COOELAK@1.1001:OfficeHours">
    <vt:lpwstr/>
  </property>
</Properties>
</file>