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0478D" w14:textId="349C7D13" w:rsidR="0008495A" w:rsidRDefault="0008495A" w:rsidP="0008495A">
      <w:pPr>
        <w:pageBreakBefore/>
        <w:spacing w:after="80" w:line="276" w:lineRule="auto"/>
        <w:ind w:right="23"/>
      </w:pPr>
      <w:r w:rsidRPr="000D71AD">
        <w:rPr>
          <w:rFonts w:ascii="Calibri" w:hAnsi="Calibri"/>
          <w:spacing w:val="10"/>
          <w:sz w:val="22"/>
          <w:szCs w:val="22"/>
        </w:rPr>
        <w:t>MEDIENMITTEILUNG – LANGFASSUNG (</w:t>
      </w:r>
      <w:r w:rsidR="003D353A" w:rsidRPr="00B1777B">
        <w:rPr>
          <w:rFonts w:ascii="Calibri" w:hAnsi="Calibri"/>
          <w:spacing w:val="10"/>
          <w:sz w:val="22"/>
          <w:szCs w:val="22"/>
        </w:rPr>
        <w:t>4</w:t>
      </w:r>
      <w:r w:rsidRPr="00B1777B">
        <w:rPr>
          <w:rFonts w:ascii="Calibri" w:hAnsi="Calibri"/>
          <w:spacing w:val="10"/>
          <w:sz w:val="22"/>
          <w:szCs w:val="22"/>
        </w:rPr>
        <w:t>.</w:t>
      </w:r>
      <w:r w:rsidR="003D353A" w:rsidRPr="00B1777B">
        <w:rPr>
          <w:rFonts w:ascii="Calibri" w:hAnsi="Calibri"/>
          <w:spacing w:val="10"/>
          <w:sz w:val="22"/>
          <w:szCs w:val="22"/>
        </w:rPr>
        <w:t>1</w:t>
      </w:r>
      <w:r w:rsidR="00B1777B" w:rsidRPr="00B1777B">
        <w:rPr>
          <w:rFonts w:ascii="Calibri" w:hAnsi="Calibri"/>
          <w:spacing w:val="10"/>
          <w:sz w:val="22"/>
          <w:szCs w:val="22"/>
        </w:rPr>
        <w:t>40</w:t>
      </w:r>
      <w:r w:rsidRPr="000D71AD">
        <w:rPr>
          <w:rFonts w:ascii="Calibri" w:hAnsi="Calibri"/>
          <w:spacing w:val="10"/>
          <w:sz w:val="22"/>
          <w:szCs w:val="22"/>
        </w:rPr>
        <w:t xml:space="preserve"> Zeichen)</w:t>
      </w:r>
    </w:p>
    <w:p w14:paraId="7895D26C" w14:textId="77777777" w:rsidR="0008495A" w:rsidRDefault="0008495A" w:rsidP="0008495A">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6FA26252" wp14:editId="43A2E065">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0887524C" w14:textId="77777777" w:rsidR="0008495A" w:rsidRDefault="0008495A" w:rsidP="0008495A">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4A6CF56E" w14:textId="77777777" w:rsidR="0008495A" w:rsidRDefault="0008495A" w:rsidP="0008495A">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6FA26252"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0887524C" w14:textId="77777777" w:rsidR="0008495A" w:rsidRDefault="0008495A" w:rsidP="0008495A">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4A6CF56E" w14:textId="77777777" w:rsidR="0008495A" w:rsidRDefault="0008495A" w:rsidP="0008495A">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26B67026" w14:textId="35E20984" w:rsidR="0008495A" w:rsidRDefault="001B4267" w:rsidP="0008495A">
      <w:pPr>
        <w:spacing w:after="60" w:line="300" w:lineRule="auto"/>
        <w:ind w:right="23"/>
        <w:rPr>
          <w:rFonts w:ascii="Calibri" w:eastAsia="Calibri" w:hAnsi="Calibri" w:cs="Calibri"/>
          <w:sz w:val="22"/>
          <w:szCs w:val="22"/>
        </w:rPr>
      </w:pPr>
      <w:r w:rsidRPr="001B4267">
        <w:rPr>
          <w:rFonts w:ascii="Calibri" w:eastAsia="Calibri" w:hAnsi="Calibri" w:cs="Calibri"/>
          <w:sz w:val="22"/>
          <w:szCs w:val="22"/>
        </w:rPr>
        <w:t>See-Burgtheater</w:t>
      </w:r>
      <w:r>
        <w:rPr>
          <w:rFonts w:ascii="Calibri" w:eastAsia="Calibri" w:hAnsi="Calibri" w:cs="Calibri"/>
          <w:sz w:val="22"/>
          <w:szCs w:val="22"/>
        </w:rPr>
        <w:t>-Premiere</w:t>
      </w:r>
      <w:r w:rsidRPr="001B4267">
        <w:rPr>
          <w:rFonts w:ascii="Calibri" w:eastAsia="Calibri" w:hAnsi="Calibri" w:cs="Calibri"/>
          <w:sz w:val="22"/>
          <w:szCs w:val="22"/>
        </w:rPr>
        <w:t xml:space="preserve"> </w:t>
      </w:r>
      <w:r>
        <w:rPr>
          <w:rFonts w:ascii="Calibri" w:eastAsia="Calibri" w:hAnsi="Calibri" w:cs="Calibri"/>
          <w:sz w:val="22"/>
          <w:szCs w:val="22"/>
        </w:rPr>
        <w:t xml:space="preserve">von </w:t>
      </w:r>
      <w:r w:rsidRPr="001B4267">
        <w:rPr>
          <w:rFonts w:ascii="Calibri" w:eastAsia="Calibri" w:hAnsi="Calibri" w:cs="Calibri"/>
          <w:sz w:val="22"/>
          <w:szCs w:val="22"/>
        </w:rPr>
        <w:t>«Die Legende von Anne Bonny» im Kreuzlinger Seeburgpark</w:t>
      </w:r>
    </w:p>
    <w:p w14:paraId="3FF91F79" w14:textId="4A663EE4" w:rsidR="0008495A" w:rsidRPr="009F501F" w:rsidRDefault="001D5147" w:rsidP="0008495A">
      <w:pPr>
        <w:spacing w:after="120" w:line="300" w:lineRule="auto"/>
        <w:rPr>
          <w:rFonts w:ascii="Calibri" w:eastAsia="Calibri" w:hAnsi="Calibri" w:cs="Calibri"/>
          <w:sz w:val="44"/>
          <w:szCs w:val="44"/>
        </w:rPr>
      </w:pPr>
      <w:r>
        <w:rPr>
          <w:rFonts w:ascii="Calibri" w:eastAsia="Calibri" w:hAnsi="Calibri" w:cs="Calibri"/>
          <w:sz w:val="44"/>
          <w:szCs w:val="44"/>
        </w:rPr>
        <w:t xml:space="preserve">Wilde </w:t>
      </w:r>
      <w:r w:rsidR="009F501F" w:rsidRPr="009F501F">
        <w:rPr>
          <w:rFonts w:ascii="Calibri" w:eastAsia="Calibri" w:hAnsi="Calibri" w:cs="Calibri"/>
          <w:sz w:val="44"/>
          <w:szCs w:val="44"/>
        </w:rPr>
        <w:t>Fahrt voraus für Anne Bonny</w:t>
      </w:r>
    </w:p>
    <w:bookmarkEnd w:id="0"/>
    <w:p w14:paraId="43D89DE3" w14:textId="0634368D" w:rsidR="00521CC8" w:rsidRDefault="0008495A" w:rsidP="00521CC8">
      <w:pPr>
        <w:spacing w:after="120" w:line="300" w:lineRule="auto"/>
        <w:rPr>
          <w:rFonts w:ascii="Calibri" w:hAnsi="Calibri"/>
          <w:b/>
          <w:bCs/>
          <w:sz w:val="22"/>
          <w:szCs w:val="22"/>
        </w:rPr>
      </w:pPr>
      <w:r>
        <w:rPr>
          <w:rFonts w:ascii="Calibri" w:hAnsi="Calibri"/>
          <w:b/>
          <w:bCs/>
          <w:sz w:val="22"/>
          <w:szCs w:val="22"/>
        </w:rPr>
        <w:t xml:space="preserve">Kreuzlingen, </w:t>
      </w:r>
      <w:r w:rsidR="00187115">
        <w:rPr>
          <w:rFonts w:ascii="Calibri" w:hAnsi="Calibri"/>
          <w:b/>
          <w:bCs/>
          <w:sz w:val="22"/>
          <w:szCs w:val="22"/>
        </w:rPr>
        <w:t>10</w:t>
      </w:r>
      <w:r>
        <w:rPr>
          <w:rFonts w:ascii="Calibri" w:hAnsi="Calibri"/>
          <w:b/>
          <w:bCs/>
          <w:sz w:val="22"/>
          <w:szCs w:val="22"/>
        </w:rPr>
        <w:t>. Ju</w:t>
      </w:r>
      <w:r w:rsidR="00EE5823">
        <w:rPr>
          <w:rFonts w:ascii="Calibri" w:hAnsi="Calibri"/>
          <w:b/>
          <w:bCs/>
          <w:sz w:val="22"/>
          <w:szCs w:val="22"/>
        </w:rPr>
        <w:t>l</w:t>
      </w:r>
      <w:r>
        <w:rPr>
          <w:rFonts w:ascii="Calibri" w:hAnsi="Calibri"/>
          <w:b/>
          <w:bCs/>
          <w:sz w:val="22"/>
          <w:szCs w:val="22"/>
        </w:rPr>
        <w:t>i 2026 –</w:t>
      </w:r>
      <w:r w:rsidR="000734A8">
        <w:rPr>
          <w:rFonts w:ascii="Calibri" w:hAnsi="Calibri"/>
          <w:b/>
          <w:bCs/>
          <w:sz w:val="22"/>
          <w:szCs w:val="22"/>
        </w:rPr>
        <w:t xml:space="preserve"> </w:t>
      </w:r>
      <w:r w:rsidR="003B5B26" w:rsidRPr="00187115">
        <w:rPr>
          <w:rFonts w:ascii="Calibri" w:hAnsi="Calibri"/>
          <w:b/>
          <w:bCs/>
          <w:sz w:val="22"/>
          <w:szCs w:val="22"/>
        </w:rPr>
        <w:t>Begeisterter Premierenapplaus für das See-Burgtheater: Mit «Die Legende von Anne Bonny» ist gestern eine ebenso abenteuerliche wie vielschichtige Piraten</w:t>
      </w:r>
      <w:r w:rsidR="003B5B26">
        <w:rPr>
          <w:rFonts w:ascii="Calibri" w:hAnsi="Calibri"/>
          <w:b/>
          <w:bCs/>
          <w:sz w:val="22"/>
          <w:szCs w:val="22"/>
        </w:rPr>
        <w:t>geschichte</w:t>
      </w:r>
      <w:r w:rsidR="003B5B26" w:rsidRPr="00187115">
        <w:rPr>
          <w:rFonts w:ascii="Calibri" w:hAnsi="Calibri"/>
          <w:b/>
          <w:bCs/>
          <w:sz w:val="22"/>
          <w:szCs w:val="22"/>
        </w:rPr>
        <w:t xml:space="preserve"> am Kreuzlinger Bodenseeufer in See gestochen. Regisseur Simon Engeli verbindet</w:t>
      </w:r>
      <w:r w:rsidR="003B5B26">
        <w:rPr>
          <w:rFonts w:ascii="Calibri" w:hAnsi="Calibri"/>
          <w:b/>
          <w:bCs/>
          <w:sz w:val="22"/>
          <w:szCs w:val="22"/>
        </w:rPr>
        <w:t xml:space="preserve"> dabei </w:t>
      </w:r>
      <w:r w:rsidR="003B5B26" w:rsidRPr="00187115">
        <w:rPr>
          <w:rFonts w:ascii="Calibri" w:hAnsi="Calibri"/>
          <w:b/>
          <w:bCs/>
          <w:sz w:val="22"/>
          <w:szCs w:val="22"/>
        </w:rPr>
        <w:t xml:space="preserve">unterschiedlichste Kunstformen zu einem </w:t>
      </w:r>
      <w:proofErr w:type="spellStart"/>
      <w:r w:rsidR="003B5B26" w:rsidRPr="00187115">
        <w:rPr>
          <w:rFonts w:ascii="Calibri" w:hAnsi="Calibri"/>
          <w:b/>
          <w:bCs/>
          <w:sz w:val="22"/>
          <w:szCs w:val="22"/>
        </w:rPr>
        <w:t>au</w:t>
      </w:r>
      <w:r w:rsidR="003B5B26">
        <w:rPr>
          <w:rFonts w:ascii="Calibri" w:hAnsi="Calibri"/>
          <w:b/>
          <w:bCs/>
          <w:sz w:val="22"/>
          <w:szCs w:val="22"/>
        </w:rPr>
        <w:t>ss</w:t>
      </w:r>
      <w:r w:rsidR="003B5B26" w:rsidRPr="00187115">
        <w:rPr>
          <w:rFonts w:ascii="Calibri" w:hAnsi="Calibri"/>
          <w:b/>
          <w:bCs/>
          <w:sz w:val="22"/>
          <w:szCs w:val="22"/>
        </w:rPr>
        <w:t>ergewöhnlichen</w:t>
      </w:r>
      <w:proofErr w:type="spellEnd"/>
      <w:r w:rsidR="003B5B26" w:rsidRPr="00187115">
        <w:rPr>
          <w:rFonts w:ascii="Calibri" w:hAnsi="Calibri"/>
          <w:b/>
          <w:bCs/>
          <w:sz w:val="22"/>
          <w:szCs w:val="22"/>
        </w:rPr>
        <w:t xml:space="preserve"> Open-Air-Theatererlebnis – von Schauspiel und Live-Musik über Luftakrobatik und Bühnenkampf bis hin zu Puppenspiel und Erzählkunst. Entstanden ist ein Theaterabend, der von Freiheit, Aufbruch und dem Mut erzählt, eigene Wege zu gehen. Gespielt wird noch bis zum 4. August 2026</w:t>
      </w:r>
      <w:r w:rsidR="003B5B26">
        <w:rPr>
          <w:rFonts w:ascii="Calibri" w:hAnsi="Calibri"/>
          <w:b/>
          <w:bCs/>
          <w:sz w:val="22"/>
          <w:szCs w:val="22"/>
        </w:rPr>
        <w:t>. Am 26. Juli 2026 gibt es aufgrund der regen Nachfrage eine Zusatzvorstellung</w:t>
      </w:r>
      <w:r w:rsidR="00187115" w:rsidRPr="00187115">
        <w:rPr>
          <w:rFonts w:ascii="Calibri" w:hAnsi="Calibri"/>
          <w:b/>
          <w:bCs/>
          <w:sz w:val="22"/>
          <w:szCs w:val="22"/>
        </w:rPr>
        <w:t xml:space="preserve">. </w:t>
      </w:r>
      <w:hyperlink r:id="rId6" w:history="1">
        <w:r w:rsidR="00521CC8" w:rsidRPr="00BF540F">
          <w:rPr>
            <w:rStyle w:val="Hyperlink"/>
            <w:rFonts w:ascii="Calibri" w:hAnsi="Calibri"/>
            <w:b/>
            <w:bCs/>
            <w:sz w:val="22"/>
            <w:szCs w:val="22"/>
          </w:rPr>
          <w:t>www.see-burgtheater.ch</w:t>
        </w:r>
      </w:hyperlink>
      <w:r w:rsidR="00521CC8">
        <w:rPr>
          <w:rFonts w:ascii="Calibri" w:hAnsi="Calibri"/>
          <w:b/>
          <w:bCs/>
          <w:sz w:val="22"/>
          <w:szCs w:val="22"/>
        </w:rPr>
        <w:t xml:space="preserve"> </w:t>
      </w:r>
    </w:p>
    <w:p w14:paraId="198A5302" w14:textId="05DFF8B1" w:rsidR="000A48CB" w:rsidRDefault="005E6BE3" w:rsidP="00521CC8">
      <w:pPr>
        <w:spacing w:after="120" w:line="300" w:lineRule="auto"/>
        <w:rPr>
          <w:rFonts w:ascii="Calibri" w:hAnsi="Calibri"/>
          <w:sz w:val="22"/>
          <w:szCs w:val="22"/>
        </w:rPr>
      </w:pPr>
      <w:r w:rsidRPr="005E6BE3">
        <w:rPr>
          <w:rFonts w:ascii="Calibri" w:hAnsi="Calibri"/>
          <w:sz w:val="22"/>
          <w:szCs w:val="22"/>
        </w:rPr>
        <w:t>«Die Legende von Anne Bonny» beginnt lange bevor die berühmte Piratin ein Schiff betritt. Das See-Burgtheater begleitet sie als ungestümes Kind, als junge Frau und</w:t>
      </w:r>
      <w:r w:rsidR="004B25D7">
        <w:rPr>
          <w:rFonts w:ascii="Calibri" w:hAnsi="Calibri"/>
          <w:sz w:val="22"/>
          <w:szCs w:val="22"/>
        </w:rPr>
        <w:t xml:space="preserve"> </w:t>
      </w:r>
      <w:r w:rsidRPr="005E6BE3">
        <w:rPr>
          <w:rFonts w:ascii="Calibri" w:hAnsi="Calibri"/>
          <w:sz w:val="22"/>
          <w:szCs w:val="22"/>
        </w:rPr>
        <w:t xml:space="preserve">als Figur, deren Geschichte über Generationen hinweg weitergetragen wird. Entlang dieser Zeitachse entfaltet sich am Kreuzlinger Bodenseeufer ein Theaterabend, </w:t>
      </w:r>
      <w:r w:rsidR="00337C31">
        <w:rPr>
          <w:rFonts w:ascii="Calibri" w:hAnsi="Calibri"/>
          <w:sz w:val="22"/>
          <w:szCs w:val="22"/>
        </w:rPr>
        <w:t>a</w:t>
      </w:r>
      <w:r w:rsidRPr="005E6BE3">
        <w:rPr>
          <w:rFonts w:ascii="Calibri" w:hAnsi="Calibri"/>
          <w:sz w:val="22"/>
          <w:szCs w:val="22"/>
        </w:rPr>
        <w:t xml:space="preserve">n dem packendes Schauspiel, Erzählkunst, </w:t>
      </w:r>
      <w:proofErr w:type="spellStart"/>
      <w:r w:rsidRPr="005E6BE3">
        <w:rPr>
          <w:rFonts w:ascii="Calibri" w:hAnsi="Calibri"/>
          <w:sz w:val="22"/>
          <w:szCs w:val="22"/>
        </w:rPr>
        <w:t>mitreissende</w:t>
      </w:r>
      <w:proofErr w:type="spellEnd"/>
      <w:r w:rsidRPr="005E6BE3">
        <w:rPr>
          <w:rFonts w:ascii="Calibri" w:hAnsi="Calibri"/>
          <w:sz w:val="22"/>
          <w:szCs w:val="22"/>
        </w:rPr>
        <w:t xml:space="preserve"> Livemusik, Luftakrobatik, Kampfkunst und</w:t>
      </w:r>
      <w:r w:rsidR="004B25D7">
        <w:rPr>
          <w:rFonts w:ascii="Calibri" w:hAnsi="Calibri"/>
          <w:sz w:val="22"/>
          <w:szCs w:val="22"/>
        </w:rPr>
        <w:t xml:space="preserve"> </w:t>
      </w:r>
      <w:r w:rsidRPr="005E6BE3">
        <w:rPr>
          <w:rFonts w:ascii="Calibri" w:hAnsi="Calibri"/>
          <w:sz w:val="22"/>
          <w:szCs w:val="22"/>
        </w:rPr>
        <w:t xml:space="preserve">Puppenspiel zu einem stimmigen Ganzen verschmelzen. </w:t>
      </w:r>
      <w:r w:rsidR="00FC1997" w:rsidRPr="00FC1997">
        <w:rPr>
          <w:rFonts w:ascii="Calibri" w:hAnsi="Calibri"/>
          <w:sz w:val="22"/>
          <w:szCs w:val="22"/>
        </w:rPr>
        <w:t xml:space="preserve">So entsteht keine historische Nacherzählung, sondern eine ganz eigene Annäherung an die </w:t>
      </w:r>
      <w:r w:rsidR="00126959">
        <w:rPr>
          <w:rFonts w:ascii="Calibri" w:hAnsi="Calibri"/>
          <w:sz w:val="22"/>
          <w:szCs w:val="22"/>
        </w:rPr>
        <w:t xml:space="preserve">populäre </w:t>
      </w:r>
      <w:r w:rsidR="00FC1997">
        <w:rPr>
          <w:rFonts w:ascii="Calibri" w:hAnsi="Calibri"/>
          <w:sz w:val="22"/>
          <w:szCs w:val="22"/>
        </w:rPr>
        <w:t>Freibeuterin</w:t>
      </w:r>
      <w:r w:rsidRPr="005E6BE3">
        <w:rPr>
          <w:rFonts w:ascii="Calibri" w:hAnsi="Calibri"/>
          <w:sz w:val="22"/>
          <w:szCs w:val="22"/>
        </w:rPr>
        <w:t>.</w:t>
      </w:r>
      <w:r w:rsidR="00F447B5">
        <w:rPr>
          <w:rFonts w:ascii="Calibri" w:hAnsi="Calibri"/>
          <w:sz w:val="22"/>
          <w:szCs w:val="22"/>
        </w:rPr>
        <w:t xml:space="preserve"> </w:t>
      </w:r>
      <w:r w:rsidRPr="005E6BE3">
        <w:rPr>
          <w:rFonts w:ascii="Calibri" w:hAnsi="Calibri"/>
          <w:sz w:val="22"/>
          <w:szCs w:val="22"/>
        </w:rPr>
        <w:t xml:space="preserve">Sabina Deutsch </w:t>
      </w:r>
      <w:r w:rsidR="00F447B5">
        <w:rPr>
          <w:rFonts w:ascii="Calibri" w:hAnsi="Calibri"/>
          <w:sz w:val="22"/>
          <w:szCs w:val="22"/>
        </w:rPr>
        <w:t xml:space="preserve">trägt die Geschichte </w:t>
      </w:r>
      <w:r w:rsidRPr="005E6BE3">
        <w:rPr>
          <w:rFonts w:ascii="Calibri" w:hAnsi="Calibri"/>
          <w:sz w:val="22"/>
          <w:szCs w:val="22"/>
        </w:rPr>
        <w:t>als Erzählerin durch</w:t>
      </w:r>
      <w:r w:rsidR="00F447B5">
        <w:rPr>
          <w:rFonts w:ascii="Calibri" w:hAnsi="Calibri"/>
          <w:sz w:val="22"/>
          <w:szCs w:val="22"/>
        </w:rPr>
        <w:t xml:space="preserve"> </w:t>
      </w:r>
      <w:r w:rsidR="00F447B5" w:rsidRPr="00F447B5">
        <w:rPr>
          <w:rFonts w:ascii="Calibri" w:hAnsi="Calibri"/>
          <w:sz w:val="22"/>
          <w:szCs w:val="22"/>
        </w:rPr>
        <w:t>den Abend. Sie</w:t>
      </w:r>
      <w:r w:rsidR="004B25D7">
        <w:rPr>
          <w:rFonts w:ascii="Calibri" w:hAnsi="Calibri"/>
          <w:sz w:val="22"/>
          <w:szCs w:val="22"/>
        </w:rPr>
        <w:t xml:space="preserve"> </w:t>
      </w:r>
      <w:r w:rsidR="00F447B5" w:rsidRPr="00F447B5">
        <w:rPr>
          <w:rFonts w:ascii="Calibri" w:hAnsi="Calibri"/>
          <w:sz w:val="22"/>
          <w:szCs w:val="22"/>
        </w:rPr>
        <w:t xml:space="preserve">schlägt </w:t>
      </w:r>
      <w:r w:rsidR="004B25D7">
        <w:rPr>
          <w:rFonts w:ascii="Calibri" w:hAnsi="Calibri"/>
          <w:sz w:val="22"/>
          <w:szCs w:val="22"/>
        </w:rPr>
        <w:t xml:space="preserve">eine </w:t>
      </w:r>
      <w:r w:rsidR="00F447B5" w:rsidRPr="00F447B5">
        <w:rPr>
          <w:rFonts w:ascii="Calibri" w:hAnsi="Calibri"/>
          <w:sz w:val="22"/>
          <w:szCs w:val="22"/>
        </w:rPr>
        <w:t>Brücke zwischen Vergangenheit und Gegenwart</w:t>
      </w:r>
      <w:r w:rsidR="004B25D7">
        <w:rPr>
          <w:rFonts w:ascii="Calibri" w:hAnsi="Calibri"/>
          <w:sz w:val="22"/>
          <w:szCs w:val="22"/>
        </w:rPr>
        <w:t xml:space="preserve"> und macht </w:t>
      </w:r>
      <w:r w:rsidR="00F447B5" w:rsidRPr="00F447B5">
        <w:rPr>
          <w:rFonts w:ascii="Calibri" w:hAnsi="Calibri"/>
          <w:sz w:val="22"/>
          <w:szCs w:val="22"/>
        </w:rPr>
        <w:t xml:space="preserve">deutlich, dass Legenden nie abgeschlossen sind. </w:t>
      </w:r>
      <w:r w:rsidR="00F13EB7">
        <w:rPr>
          <w:rFonts w:ascii="Calibri" w:hAnsi="Calibri"/>
          <w:sz w:val="22"/>
          <w:szCs w:val="22"/>
        </w:rPr>
        <w:t xml:space="preserve">Genau </w:t>
      </w:r>
      <w:r w:rsidR="00F447B5" w:rsidRPr="00F447B5">
        <w:rPr>
          <w:rFonts w:ascii="Calibri" w:hAnsi="Calibri"/>
          <w:sz w:val="22"/>
          <w:szCs w:val="22"/>
        </w:rPr>
        <w:t xml:space="preserve">darin </w:t>
      </w:r>
      <w:r w:rsidR="00F13EB7">
        <w:rPr>
          <w:rFonts w:ascii="Calibri" w:hAnsi="Calibri"/>
          <w:sz w:val="22"/>
          <w:szCs w:val="22"/>
        </w:rPr>
        <w:t xml:space="preserve">liegt </w:t>
      </w:r>
      <w:r w:rsidR="00337C31">
        <w:rPr>
          <w:rFonts w:ascii="Calibri" w:hAnsi="Calibri"/>
          <w:sz w:val="22"/>
          <w:szCs w:val="22"/>
        </w:rPr>
        <w:t>i</w:t>
      </w:r>
      <w:r w:rsidR="00F447B5" w:rsidRPr="00F447B5">
        <w:rPr>
          <w:rFonts w:ascii="Calibri" w:hAnsi="Calibri"/>
          <w:sz w:val="22"/>
          <w:szCs w:val="22"/>
        </w:rPr>
        <w:t>hr</w:t>
      </w:r>
      <w:r w:rsidR="004B25D7">
        <w:rPr>
          <w:rFonts w:ascii="Calibri" w:hAnsi="Calibri"/>
          <w:sz w:val="22"/>
          <w:szCs w:val="22"/>
        </w:rPr>
        <w:t>e Faszination</w:t>
      </w:r>
      <w:r w:rsidR="00F447B5" w:rsidRPr="00F447B5">
        <w:rPr>
          <w:rFonts w:ascii="Calibri" w:hAnsi="Calibri"/>
          <w:sz w:val="22"/>
          <w:szCs w:val="22"/>
        </w:rPr>
        <w:t>: Sie verändern sich mit jeder Generation – und bleiben gerade deshalb lebendig</w:t>
      </w:r>
      <w:r w:rsidR="00232E9A">
        <w:t xml:space="preserve">. </w:t>
      </w:r>
      <w:r w:rsidR="00F13EB7" w:rsidRPr="00F13EB7">
        <w:rPr>
          <w:rFonts w:ascii="Calibri" w:hAnsi="Calibri"/>
          <w:sz w:val="22"/>
          <w:szCs w:val="22"/>
        </w:rPr>
        <w:t>Dass diese Legende nun</w:t>
      </w:r>
      <w:r w:rsidR="00337C31">
        <w:rPr>
          <w:rFonts w:ascii="Calibri" w:hAnsi="Calibri"/>
          <w:sz w:val="22"/>
          <w:szCs w:val="22"/>
        </w:rPr>
        <w:t xml:space="preserve"> im See-Burgtheater</w:t>
      </w:r>
      <w:r w:rsidR="007F3CD0">
        <w:rPr>
          <w:rFonts w:ascii="Calibri" w:hAnsi="Calibri"/>
          <w:sz w:val="22"/>
          <w:szCs w:val="22"/>
        </w:rPr>
        <w:t xml:space="preserve"> </w:t>
      </w:r>
      <w:r w:rsidR="00F13EB7" w:rsidRPr="00F13EB7">
        <w:rPr>
          <w:rFonts w:ascii="Calibri" w:hAnsi="Calibri"/>
          <w:sz w:val="22"/>
          <w:szCs w:val="22"/>
        </w:rPr>
        <w:t>weitererzählt wird, ist das Ergebnis eines kreativen Prozesses</w:t>
      </w:r>
      <w:r w:rsidR="00C87BDD" w:rsidRPr="00C87BDD">
        <w:rPr>
          <w:rFonts w:ascii="Calibri" w:hAnsi="Calibri"/>
          <w:sz w:val="22"/>
          <w:szCs w:val="22"/>
        </w:rPr>
        <w:t xml:space="preserve">, </w:t>
      </w:r>
      <w:r w:rsidR="00ED78AC" w:rsidRPr="00ED78AC">
        <w:rPr>
          <w:rFonts w:ascii="Calibri" w:hAnsi="Calibri"/>
          <w:sz w:val="22"/>
          <w:szCs w:val="22"/>
        </w:rPr>
        <w:t>der mit der Entwicklung der Theaterfassung durch Simon Engeli und Rahel Wohlgensinger begann und in enger Zusammenarbeit mit dem Ensemble Schritt für Schritt gewachsen ist.</w:t>
      </w:r>
      <w:r w:rsidR="00C87BDD">
        <w:rPr>
          <w:rFonts w:ascii="Calibri" w:hAnsi="Calibri"/>
          <w:sz w:val="22"/>
          <w:szCs w:val="22"/>
        </w:rPr>
        <w:t xml:space="preserve"> </w:t>
      </w:r>
      <w:r w:rsidR="00C87BDD" w:rsidRPr="00C87BDD">
        <w:rPr>
          <w:rFonts w:ascii="Calibri" w:hAnsi="Calibri"/>
          <w:sz w:val="22"/>
          <w:szCs w:val="22"/>
        </w:rPr>
        <w:t xml:space="preserve">«Ich habe das </w:t>
      </w:r>
      <w:proofErr w:type="spellStart"/>
      <w:r w:rsidR="00C87BDD" w:rsidRPr="00C87BDD">
        <w:rPr>
          <w:rFonts w:ascii="Calibri" w:hAnsi="Calibri"/>
          <w:sz w:val="22"/>
          <w:szCs w:val="22"/>
        </w:rPr>
        <w:t>grosse</w:t>
      </w:r>
      <w:proofErr w:type="spellEnd"/>
      <w:r w:rsidR="00C87BDD" w:rsidRPr="00C87BDD">
        <w:rPr>
          <w:rFonts w:ascii="Calibri" w:hAnsi="Calibri"/>
          <w:sz w:val="22"/>
          <w:szCs w:val="22"/>
        </w:rPr>
        <w:t xml:space="preserve"> Glück, ein Team zu haben, das sich wirklich ein bisschen wie eine Piratencrew anfühlt», </w:t>
      </w:r>
      <w:r w:rsidR="002519CE">
        <w:rPr>
          <w:rFonts w:ascii="Calibri" w:hAnsi="Calibri"/>
          <w:sz w:val="22"/>
          <w:szCs w:val="22"/>
        </w:rPr>
        <w:t xml:space="preserve">erzählt </w:t>
      </w:r>
      <w:r w:rsidR="00C87BDD" w:rsidRPr="00C87BDD">
        <w:rPr>
          <w:rFonts w:ascii="Calibri" w:hAnsi="Calibri"/>
          <w:sz w:val="22"/>
          <w:szCs w:val="22"/>
        </w:rPr>
        <w:t xml:space="preserve">Regisseur Engeli. Sechs intensive Probenwochen lang wurde ausprobiert, </w:t>
      </w:r>
      <w:r w:rsidR="00C87BDD" w:rsidRPr="00C87BDD">
        <w:rPr>
          <w:rFonts w:ascii="Calibri" w:hAnsi="Calibri"/>
          <w:sz w:val="22"/>
          <w:szCs w:val="22"/>
        </w:rPr>
        <w:lastRenderedPageBreak/>
        <w:t>gefeilt und weiterentwickel</w:t>
      </w:r>
      <w:r w:rsidR="00C87BDD">
        <w:rPr>
          <w:rFonts w:ascii="Calibri" w:hAnsi="Calibri"/>
          <w:sz w:val="22"/>
          <w:szCs w:val="22"/>
        </w:rPr>
        <w:t>t bis</w:t>
      </w:r>
      <w:r w:rsidR="00F55417">
        <w:rPr>
          <w:rFonts w:ascii="Calibri" w:hAnsi="Calibri"/>
          <w:sz w:val="22"/>
          <w:szCs w:val="22"/>
        </w:rPr>
        <w:t xml:space="preserve"> die </w:t>
      </w:r>
      <w:r w:rsidR="00F55417" w:rsidRPr="00F55417">
        <w:rPr>
          <w:rFonts w:ascii="Calibri" w:hAnsi="Calibri"/>
          <w:sz w:val="22"/>
          <w:szCs w:val="22"/>
        </w:rPr>
        <w:t>kraftvolle Open-Air-Inszenierung</w:t>
      </w:r>
      <w:r w:rsidR="00F55417">
        <w:rPr>
          <w:rFonts w:ascii="Calibri" w:hAnsi="Calibri"/>
          <w:sz w:val="22"/>
          <w:szCs w:val="22"/>
        </w:rPr>
        <w:t xml:space="preserve"> </w:t>
      </w:r>
      <w:r w:rsidR="00F55417" w:rsidRPr="00F55417">
        <w:rPr>
          <w:rFonts w:ascii="Calibri" w:hAnsi="Calibri"/>
          <w:sz w:val="22"/>
          <w:szCs w:val="22"/>
        </w:rPr>
        <w:t>entstanden</w:t>
      </w:r>
      <w:r w:rsidR="00F55417">
        <w:rPr>
          <w:rFonts w:ascii="Calibri" w:hAnsi="Calibri"/>
          <w:sz w:val="22"/>
          <w:szCs w:val="22"/>
        </w:rPr>
        <w:t xml:space="preserve"> </w:t>
      </w:r>
      <w:r w:rsidR="00C87BDD">
        <w:rPr>
          <w:rFonts w:ascii="Calibri" w:hAnsi="Calibri"/>
          <w:sz w:val="22"/>
          <w:szCs w:val="22"/>
        </w:rPr>
        <w:t>ist</w:t>
      </w:r>
      <w:r w:rsidR="00C87BDD" w:rsidRPr="00C87BDD">
        <w:rPr>
          <w:rFonts w:ascii="Calibri" w:hAnsi="Calibri"/>
          <w:sz w:val="22"/>
          <w:szCs w:val="22"/>
        </w:rPr>
        <w:t xml:space="preserve">, </w:t>
      </w:r>
      <w:r w:rsidR="00F55417">
        <w:rPr>
          <w:rFonts w:ascii="Calibri" w:hAnsi="Calibri"/>
          <w:sz w:val="22"/>
          <w:szCs w:val="22"/>
        </w:rPr>
        <w:t xml:space="preserve">die </w:t>
      </w:r>
      <w:r w:rsidR="00610B7E">
        <w:rPr>
          <w:rFonts w:ascii="Calibri" w:hAnsi="Calibri"/>
          <w:sz w:val="22"/>
          <w:szCs w:val="22"/>
        </w:rPr>
        <w:t xml:space="preserve">gestern </w:t>
      </w:r>
      <w:r w:rsidR="00C87BDD" w:rsidRPr="00C87BDD">
        <w:rPr>
          <w:rFonts w:ascii="Calibri" w:hAnsi="Calibri"/>
          <w:sz w:val="22"/>
          <w:szCs w:val="22"/>
        </w:rPr>
        <w:t>Premiere feiert</w:t>
      </w:r>
      <w:r w:rsidR="00610B7E">
        <w:rPr>
          <w:rFonts w:ascii="Calibri" w:hAnsi="Calibri"/>
          <w:sz w:val="22"/>
          <w:szCs w:val="22"/>
        </w:rPr>
        <w:t>e</w:t>
      </w:r>
      <w:r w:rsidR="00C87BDD" w:rsidRPr="00C87BDD">
        <w:rPr>
          <w:rFonts w:ascii="Calibri" w:hAnsi="Calibri"/>
          <w:sz w:val="22"/>
          <w:szCs w:val="22"/>
        </w:rPr>
        <w:t>. «Das Schöne am Theater ist doch, dass aus Ideen plötzlich Dinge werden, die man sehen, hören und erleben kann»</w:t>
      </w:r>
      <w:r w:rsidR="000D2569">
        <w:rPr>
          <w:rFonts w:ascii="Calibri" w:hAnsi="Calibri"/>
          <w:sz w:val="22"/>
          <w:szCs w:val="22"/>
        </w:rPr>
        <w:t xml:space="preserve">, begeistert sich </w:t>
      </w:r>
      <w:proofErr w:type="spellStart"/>
      <w:r w:rsidR="000D2569">
        <w:rPr>
          <w:rFonts w:ascii="Calibri" w:hAnsi="Calibri"/>
          <w:sz w:val="22"/>
          <w:szCs w:val="22"/>
        </w:rPr>
        <w:t>Engel</w:t>
      </w:r>
      <w:r w:rsidR="006D7BCF">
        <w:rPr>
          <w:rFonts w:ascii="Calibri" w:hAnsi="Calibri"/>
          <w:sz w:val="22"/>
          <w:szCs w:val="22"/>
        </w:rPr>
        <w:t>i</w:t>
      </w:r>
      <w:proofErr w:type="spellEnd"/>
      <w:r w:rsidR="00C87BDD">
        <w:rPr>
          <w:rFonts w:ascii="Calibri" w:hAnsi="Calibri"/>
          <w:sz w:val="22"/>
          <w:szCs w:val="22"/>
        </w:rPr>
        <w:t xml:space="preserve">. </w:t>
      </w:r>
    </w:p>
    <w:p w14:paraId="0C591252" w14:textId="5A50D053" w:rsidR="000A48CB" w:rsidRDefault="004B25D7" w:rsidP="004B25D7">
      <w:pPr>
        <w:spacing w:after="120" w:line="300" w:lineRule="auto"/>
        <w:rPr>
          <w:rFonts w:ascii="Calibri" w:hAnsi="Calibri"/>
          <w:sz w:val="22"/>
          <w:szCs w:val="22"/>
        </w:rPr>
      </w:pPr>
      <w:r w:rsidRPr="004B25D7">
        <w:rPr>
          <w:rFonts w:ascii="Calibri" w:hAnsi="Calibri"/>
          <w:sz w:val="22"/>
          <w:szCs w:val="22"/>
        </w:rPr>
        <w:t xml:space="preserve">Dieses Zusammenspiel prägt </w:t>
      </w:r>
      <w:r w:rsidR="000A48CB">
        <w:rPr>
          <w:rFonts w:ascii="Calibri" w:hAnsi="Calibri"/>
          <w:sz w:val="22"/>
          <w:szCs w:val="22"/>
        </w:rPr>
        <w:t xml:space="preserve">die gesamte </w:t>
      </w:r>
      <w:r w:rsidRPr="004B25D7">
        <w:rPr>
          <w:rFonts w:ascii="Calibri" w:hAnsi="Calibri"/>
          <w:sz w:val="22"/>
          <w:szCs w:val="22"/>
        </w:rPr>
        <w:t>Inszenierung. Mal treiben Geige, Schwyzerörgeli, Gitarre und Schlagzeug</w:t>
      </w:r>
      <w:r w:rsidR="007F3CD0">
        <w:rPr>
          <w:rFonts w:ascii="Calibri" w:hAnsi="Calibri"/>
          <w:sz w:val="22"/>
          <w:szCs w:val="22"/>
        </w:rPr>
        <w:t xml:space="preserve"> – </w:t>
      </w:r>
      <w:r w:rsidR="00607F19">
        <w:rPr>
          <w:rFonts w:ascii="Calibri" w:hAnsi="Calibri"/>
          <w:sz w:val="22"/>
          <w:szCs w:val="22"/>
        </w:rPr>
        <w:t>un</w:t>
      </w:r>
      <w:r w:rsidR="007F3CD0">
        <w:rPr>
          <w:rFonts w:ascii="Calibri" w:hAnsi="Calibri"/>
          <w:sz w:val="22"/>
          <w:szCs w:val="22"/>
        </w:rPr>
        <w:t>t</w:t>
      </w:r>
      <w:r w:rsidR="00607F19">
        <w:rPr>
          <w:rFonts w:ascii="Calibri" w:hAnsi="Calibri"/>
          <w:sz w:val="22"/>
          <w:szCs w:val="22"/>
        </w:rPr>
        <w:t>er</w:t>
      </w:r>
      <w:r w:rsidR="007F3CD0">
        <w:rPr>
          <w:rFonts w:ascii="Calibri" w:hAnsi="Calibri"/>
          <w:sz w:val="22"/>
          <w:szCs w:val="22"/>
        </w:rPr>
        <w:t xml:space="preserve"> </w:t>
      </w:r>
      <w:r w:rsidR="00607F19">
        <w:rPr>
          <w:rFonts w:ascii="Calibri" w:hAnsi="Calibri"/>
          <w:sz w:val="22"/>
          <w:szCs w:val="22"/>
        </w:rPr>
        <w:t>der musikalischen Leitung von Eva Wey</w:t>
      </w:r>
      <w:r w:rsidR="007F3CD0">
        <w:rPr>
          <w:rFonts w:ascii="Calibri" w:hAnsi="Calibri"/>
          <w:sz w:val="22"/>
          <w:szCs w:val="22"/>
        </w:rPr>
        <w:t xml:space="preserve"> – </w:t>
      </w:r>
      <w:r w:rsidRPr="004B25D7">
        <w:rPr>
          <w:rFonts w:ascii="Calibri" w:hAnsi="Calibri"/>
          <w:sz w:val="22"/>
          <w:szCs w:val="22"/>
        </w:rPr>
        <w:t>die</w:t>
      </w:r>
      <w:r w:rsidR="007F3CD0">
        <w:rPr>
          <w:rFonts w:ascii="Calibri" w:hAnsi="Calibri"/>
          <w:sz w:val="22"/>
          <w:szCs w:val="22"/>
        </w:rPr>
        <w:t xml:space="preserve"> </w:t>
      </w:r>
      <w:r w:rsidRPr="004B25D7">
        <w:rPr>
          <w:rFonts w:ascii="Calibri" w:hAnsi="Calibri"/>
          <w:sz w:val="22"/>
          <w:szCs w:val="22"/>
        </w:rPr>
        <w:t xml:space="preserve">Handlung voran, </w:t>
      </w:r>
      <w:r w:rsidR="000A48CB" w:rsidRPr="000A48CB">
        <w:rPr>
          <w:rFonts w:ascii="Calibri" w:hAnsi="Calibri"/>
          <w:sz w:val="22"/>
          <w:szCs w:val="22"/>
        </w:rPr>
        <w:t>mal erzählen Fechtkämpfe oder Luftakrobatik das weiter, was Worte allein nicht ausdrücken können.</w:t>
      </w:r>
      <w:r w:rsidRPr="004B25D7">
        <w:rPr>
          <w:rFonts w:ascii="Calibri" w:hAnsi="Calibri"/>
          <w:sz w:val="22"/>
          <w:szCs w:val="22"/>
        </w:rPr>
        <w:t xml:space="preserve"> Rahel Wohlgensingers Pavian Rose sorgt mit trockenem Humor immer wieder für unerwartete Wendungen. Für Hauptdarstellerin Moira Albertalli liegt genau darin die besondere Qualität der Produktion: «Simon bringt unglaublich viele Kunstformen zusammen. Das ist mutig</w:t>
      </w:r>
      <w:r w:rsidR="0061762C">
        <w:rPr>
          <w:rFonts w:ascii="Calibri" w:hAnsi="Calibri"/>
          <w:sz w:val="22"/>
          <w:szCs w:val="22"/>
        </w:rPr>
        <w:t xml:space="preserve"> und es</w:t>
      </w:r>
      <w:r w:rsidRPr="004B25D7">
        <w:rPr>
          <w:rFonts w:ascii="Calibri" w:hAnsi="Calibri"/>
          <w:sz w:val="22"/>
          <w:szCs w:val="22"/>
        </w:rPr>
        <w:t xml:space="preserve"> entsteht </w:t>
      </w:r>
      <w:r w:rsidR="0061762C">
        <w:rPr>
          <w:rFonts w:ascii="Calibri" w:hAnsi="Calibri"/>
          <w:sz w:val="22"/>
          <w:szCs w:val="22"/>
        </w:rPr>
        <w:t xml:space="preserve">dadurch </w:t>
      </w:r>
      <w:r w:rsidRPr="004B25D7">
        <w:rPr>
          <w:rFonts w:ascii="Calibri" w:hAnsi="Calibri"/>
          <w:sz w:val="22"/>
          <w:szCs w:val="22"/>
        </w:rPr>
        <w:t xml:space="preserve">etwas, das man so nicht oft sieht.» Gleichzeitig </w:t>
      </w:r>
      <w:r w:rsidR="000A48CB">
        <w:rPr>
          <w:rFonts w:ascii="Calibri" w:hAnsi="Calibri"/>
          <w:sz w:val="22"/>
          <w:szCs w:val="22"/>
        </w:rPr>
        <w:t xml:space="preserve">ist </w:t>
      </w:r>
      <w:r w:rsidRPr="004B25D7">
        <w:rPr>
          <w:rFonts w:ascii="Calibri" w:hAnsi="Calibri"/>
          <w:sz w:val="22"/>
          <w:szCs w:val="22"/>
        </w:rPr>
        <w:t xml:space="preserve">Anne Bonny für sie weit mehr als eine historische Figur: «Sie lässt sich nicht zähmen, löst sich von den Erwartungen anderer und ist bereit, mit allen Konsequenzen ihrem Herzen zu folgen.» Gerade diese Unabhängigkeit </w:t>
      </w:r>
      <w:r w:rsidR="002519CE">
        <w:rPr>
          <w:rFonts w:ascii="Calibri" w:hAnsi="Calibri"/>
          <w:sz w:val="22"/>
          <w:szCs w:val="22"/>
        </w:rPr>
        <w:t xml:space="preserve">macht </w:t>
      </w:r>
      <w:r w:rsidRPr="004B25D7">
        <w:rPr>
          <w:rFonts w:ascii="Calibri" w:hAnsi="Calibri"/>
          <w:sz w:val="22"/>
          <w:szCs w:val="22"/>
        </w:rPr>
        <w:t>ihre Geschichte bis heute aktuell.</w:t>
      </w:r>
      <w:r w:rsidR="000A48CB">
        <w:rPr>
          <w:rFonts w:ascii="Calibri" w:hAnsi="Calibri"/>
          <w:sz w:val="22"/>
          <w:szCs w:val="22"/>
        </w:rPr>
        <w:t xml:space="preserve"> </w:t>
      </w:r>
    </w:p>
    <w:p w14:paraId="1EB7E6D4" w14:textId="2CBD3E6C" w:rsidR="009F501F" w:rsidRPr="005E6BE3" w:rsidRDefault="009E3FED" w:rsidP="009F501F">
      <w:pPr>
        <w:spacing w:after="120" w:line="300" w:lineRule="auto"/>
        <w:rPr>
          <w:rFonts w:ascii="Calibri" w:hAnsi="Calibri"/>
          <w:sz w:val="22"/>
          <w:szCs w:val="22"/>
        </w:rPr>
      </w:pPr>
      <w:r w:rsidRPr="009E3FED">
        <w:rPr>
          <w:rFonts w:ascii="Calibri" w:hAnsi="Calibri"/>
          <w:sz w:val="22"/>
          <w:szCs w:val="22"/>
        </w:rPr>
        <w:t>Zu</w:t>
      </w:r>
      <w:r w:rsidR="00607F19">
        <w:rPr>
          <w:rFonts w:ascii="Calibri" w:hAnsi="Calibri"/>
          <w:sz w:val="22"/>
          <w:szCs w:val="22"/>
        </w:rPr>
        <w:t xml:space="preserve">r Vielschichtigkeit </w:t>
      </w:r>
      <w:r>
        <w:rPr>
          <w:rFonts w:ascii="Calibri" w:hAnsi="Calibri"/>
          <w:sz w:val="22"/>
          <w:szCs w:val="22"/>
        </w:rPr>
        <w:t xml:space="preserve">der Inszenierung </w:t>
      </w:r>
      <w:r w:rsidRPr="009E3FED">
        <w:rPr>
          <w:rFonts w:ascii="Calibri" w:hAnsi="Calibri"/>
          <w:sz w:val="22"/>
          <w:szCs w:val="22"/>
        </w:rPr>
        <w:t xml:space="preserve">gehören </w:t>
      </w:r>
      <w:r w:rsidR="000D2569">
        <w:rPr>
          <w:rFonts w:ascii="Calibri" w:hAnsi="Calibri"/>
          <w:sz w:val="22"/>
          <w:szCs w:val="22"/>
        </w:rPr>
        <w:t>zu</w:t>
      </w:r>
      <w:r>
        <w:rPr>
          <w:rFonts w:ascii="Calibri" w:hAnsi="Calibri"/>
          <w:sz w:val="22"/>
          <w:szCs w:val="22"/>
        </w:rPr>
        <w:t xml:space="preserve">dem </w:t>
      </w:r>
      <w:r w:rsidRPr="009E3FED">
        <w:rPr>
          <w:rFonts w:ascii="Calibri" w:hAnsi="Calibri"/>
          <w:sz w:val="22"/>
          <w:szCs w:val="22"/>
        </w:rPr>
        <w:t>Bühnenbild und Kostüme</w:t>
      </w:r>
      <w:r>
        <w:rPr>
          <w:rFonts w:ascii="Calibri" w:hAnsi="Calibri"/>
          <w:sz w:val="22"/>
          <w:szCs w:val="22"/>
        </w:rPr>
        <w:t xml:space="preserve"> als</w:t>
      </w:r>
      <w:r w:rsidR="00F2090E">
        <w:rPr>
          <w:rFonts w:ascii="Calibri" w:hAnsi="Calibri"/>
          <w:sz w:val="22"/>
          <w:szCs w:val="22"/>
        </w:rPr>
        <w:t xml:space="preserve"> weitere </w:t>
      </w:r>
      <w:r>
        <w:rPr>
          <w:rFonts w:ascii="Calibri" w:hAnsi="Calibri"/>
          <w:sz w:val="22"/>
          <w:szCs w:val="22"/>
        </w:rPr>
        <w:t xml:space="preserve">künstlerische </w:t>
      </w:r>
      <w:r w:rsidR="00F13EB7">
        <w:rPr>
          <w:rFonts w:ascii="Calibri" w:hAnsi="Calibri"/>
          <w:sz w:val="22"/>
          <w:szCs w:val="22"/>
        </w:rPr>
        <w:t>Ausdrucksformen</w:t>
      </w:r>
      <w:r w:rsidR="00607F19">
        <w:rPr>
          <w:rFonts w:ascii="Calibri" w:hAnsi="Calibri"/>
          <w:sz w:val="22"/>
          <w:szCs w:val="22"/>
        </w:rPr>
        <w:t>:</w:t>
      </w:r>
      <w:r>
        <w:rPr>
          <w:rFonts w:ascii="Calibri" w:hAnsi="Calibri"/>
          <w:sz w:val="22"/>
          <w:szCs w:val="22"/>
        </w:rPr>
        <w:t xml:space="preserve"> </w:t>
      </w:r>
      <w:r w:rsidR="003F5825" w:rsidRPr="003F5825">
        <w:rPr>
          <w:rFonts w:ascii="Calibri" w:hAnsi="Calibri"/>
          <w:sz w:val="22"/>
          <w:szCs w:val="22"/>
        </w:rPr>
        <w:t xml:space="preserve">Damian Hitz schafft mit dem Schiffswrack am Bodenseeufer einen </w:t>
      </w:r>
      <w:proofErr w:type="spellStart"/>
      <w:r w:rsidR="003F5825" w:rsidRPr="003F5825">
        <w:rPr>
          <w:rFonts w:ascii="Calibri" w:hAnsi="Calibri"/>
          <w:sz w:val="22"/>
          <w:szCs w:val="22"/>
        </w:rPr>
        <w:t>aussergewöhnlichen</w:t>
      </w:r>
      <w:proofErr w:type="spellEnd"/>
      <w:r w:rsidR="003F5825" w:rsidRPr="003F5825">
        <w:rPr>
          <w:rFonts w:ascii="Calibri" w:hAnsi="Calibri"/>
          <w:sz w:val="22"/>
          <w:szCs w:val="22"/>
        </w:rPr>
        <w:t xml:space="preserve"> Spielort, der vo</w:t>
      </w:r>
      <w:r w:rsidR="006D7BCF">
        <w:rPr>
          <w:rFonts w:ascii="Calibri" w:hAnsi="Calibri"/>
          <w:sz w:val="22"/>
          <w:szCs w:val="22"/>
        </w:rPr>
        <w:t xml:space="preserve">n der Uferböschung übers </w:t>
      </w:r>
      <w:r w:rsidR="003F5825" w:rsidRPr="003F5825">
        <w:rPr>
          <w:rFonts w:ascii="Calibri" w:hAnsi="Calibri"/>
          <w:sz w:val="22"/>
          <w:szCs w:val="22"/>
        </w:rPr>
        <w:t xml:space="preserve">Deck bis in </w:t>
      </w:r>
      <w:r w:rsidR="006D7BCF">
        <w:rPr>
          <w:rFonts w:ascii="Calibri" w:hAnsi="Calibri"/>
          <w:sz w:val="22"/>
          <w:szCs w:val="22"/>
        </w:rPr>
        <w:t xml:space="preserve">den Ausguck </w:t>
      </w:r>
      <w:r w:rsidR="003F5825" w:rsidRPr="003F5825">
        <w:rPr>
          <w:rFonts w:ascii="Calibri" w:hAnsi="Calibri"/>
          <w:sz w:val="22"/>
          <w:szCs w:val="22"/>
        </w:rPr>
        <w:t>reicht und den See zum natürlichen Horizont der Geschichte macht</w:t>
      </w:r>
      <w:r w:rsidRPr="009E3FED">
        <w:rPr>
          <w:rFonts w:ascii="Calibri" w:hAnsi="Calibri"/>
          <w:sz w:val="22"/>
          <w:szCs w:val="22"/>
        </w:rPr>
        <w:t>.</w:t>
      </w:r>
      <w:r>
        <w:rPr>
          <w:rFonts w:ascii="Calibri" w:hAnsi="Calibri"/>
          <w:sz w:val="22"/>
          <w:szCs w:val="22"/>
        </w:rPr>
        <w:t xml:space="preserve"> </w:t>
      </w:r>
      <w:r w:rsidR="009F501F" w:rsidRPr="009F501F">
        <w:rPr>
          <w:rFonts w:ascii="Calibri" w:hAnsi="Calibri"/>
          <w:sz w:val="22"/>
          <w:szCs w:val="22"/>
        </w:rPr>
        <w:t>Joachim Steiners Kostüme zeichnen die Figuren mit Form, Farbe und charakteristischen Details. Sie erzählen von Rollenbildern, Aufbruch und Veränderung</w:t>
      </w:r>
      <w:r w:rsidR="009F501F">
        <w:rPr>
          <w:rFonts w:ascii="Calibri" w:hAnsi="Calibri"/>
          <w:sz w:val="22"/>
          <w:szCs w:val="22"/>
        </w:rPr>
        <w:t xml:space="preserve"> </w:t>
      </w:r>
      <w:r w:rsidR="000D2569">
        <w:rPr>
          <w:rFonts w:ascii="Calibri" w:hAnsi="Calibri"/>
          <w:sz w:val="22"/>
          <w:szCs w:val="22"/>
        </w:rPr>
        <w:t>–</w:t>
      </w:r>
      <w:r w:rsidR="003F5825">
        <w:rPr>
          <w:rFonts w:ascii="Calibri" w:hAnsi="Calibri"/>
          <w:sz w:val="22"/>
          <w:szCs w:val="22"/>
        </w:rPr>
        <w:t xml:space="preserve"> </w:t>
      </w:r>
      <w:r w:rsidR="009F501F" w:rsidRPr="009F501F">
        <w:rPr>
          <w:rFonts w:ascii="Calibri" w:hAnsi="Calibri"/>
          <w:sz w:val="22"/>
          <w:szCs w:val="22"/>
        </w:rPr>
        <w:t xml:space="preserve">noch bevor das erste Wort gesprochen ist. </w:t>
      </w:r>
    </w:p>
    <w:p w14:paraId="338959FF" w14:textId="77777777" w:rsidR="003B5B26" w:rsidRDefault="003B5B26" w:rsidP="003B5B26">
      <w:pPr>
        <w:spacing w:after="120" w:line="300" w:lineRule="auto"/>
        <w:rPr>
          <w:rFonts w:ascii="Calibri" w:eastAsia="Calibri" w:hAnsi="Calibri" w:cs="Calibri"/>
          <w:sz w:val="22"/>
          <w:szCs w:val="22"/>
        </w:rPr>
      </w:pPr>
      <w:r w:rsidRPr="00F55417">
        <w:rPr>
          <w:rFonts w:ascii="Calibri" w:hAnsi="Calibri"/>
          <w:sz w:val="22"/>
          <w:szCs w:val="22"/>
        </w:rPr>
        <w:t>«Die Legende von Anne Bonny»</w:t>
      </w:r>
      <w:r>
        <w:rPr>
          <w:rFonts w:ascii="Calibri" w:hAnsi="Calibri"/>
          <w:sz w:val="22"/>
          <w:szCs w:val="22"/>
        </w:rPr>
        <w:t xml:space="preserve"> wird noch bis zum 4. August 2026 gespielt. Wegen reger Nachfrage gibt es am Sonntag, 26. Juli 2026 eine Zusatzvorstellung. Tickets sind online über </w:t>
      </w:r>
      <w:proofErr w:type="spellStart"/>
      <w:r>
        <w:rPr>
          <w:rFonts w:ascii="Calibri" w:hAnsi="Calibri"/>
          <w:sz w:val="22"/>
          <w:szCs w:val="22"/>
        </w:rPr>
        <w:t>Ticketleo</w:t>
      </w:r>
      <w:proofErr w:type="spellEnd"/>
      <w:r>
        <w:rPr>
          <w:rFonts w:ascii="Calibri" w:hAnsi="Calibri"/>
          <w:sz w:val="22"/>
          <w:szCs w:val="22"/>
        </w:rPr>
        <w:t xml:space="preserve"> verfügbar: </w:t>
      </w:r>
      <w:hyperlink r:id="rId7" w:history="1">
        <w:r w:rsidRPr="002857A0">
          <w:rPr>
            <w:rStyle w:val="Hyperlink1"/>
          </w:rPr>
          <w:t>https://reservation.ticketleo.com/user/10212/event-list</w:t>
        </w:r>
      </w:hyperlink>
      <w:r>
        <w:rPr>
          <w:rStyle w:val="Hyperlink1"/>
        </w:rPr>
        <w:t xml:space="preserve"> </w:t>
      </w:r>
      <w:r>
        <w:rPr>
          <w:rFonts w:ascii="Calibri" w:hAnsi="Calibri"/>
          <w:sz w:val="22"/>
          <w:szCs w:val="22"/>
        </w:rPr>
        <w:t xml:space="preserve"> </w:t>
      </w:r>
    </w:p>
    <w:p w14:paraId="034401DC" w14:textId="374E6015" w:rsidR="0008495A" w:rsidRDefault="003B5B26" w:rsidP="003B5B26">
      <w:pPr>
        <w:spacing w:after="120" w:line="300" w:lineRule="auto"/>
        <w:ind w:right="23"/>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8" w:history="1">
        <w:r>
          <w:rPr>
            <w:rStyle w:val="Hyperlink1"/>
          </w:rPr>
          <w:t>www.see-burgtheater.ch</w:t>
        </w:r>
      </w:hyperlink>
    </w:p>
    <w:p w14:paraId="051C79AA" w14:textId="77777777" w:rsidR="005E6BE3" w:rsidRDefault="005E6BE3" w:rsidP="0008495A">
      <w:pPr>
        <w:spacing w:after="120" w:line="300" w:lineRule="auto"/>
        <w:ind w:right="23"/>
        <w:rPr>
          <w:rFonts w:ascii="Calibri" w:eastAsia="Calibri" w:hAnsi="Calibri" w:cs="Calibri"/>
          <w:sz w:val="22"/>
          <w:szCs w:val="22"/>
        </w:rPr>
      </w:pPr>
    </w:p>
    <w:p w14:paraId="7EF26A33" w14:textId="752688E0" w:rsidR="0008495A" w:rsidRPr="005E6BE3" w:rsidRDefault="0008495A" w:rsidP="005E6BE3">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9" w:history="1">
        <w:r>
          <w:rPr>
            <w:rStyle w:val="Hyperlink2"/>
          </w:rPr>
          <w:t>https://www.pr2.de/pressefach/33</w:t>
        </w:r>
      </w:hyperlink>
    </w:p>
    <w:p w14:paraId="34E11F8A" w14:textId="77777777" w:rsidR="0008495A" w:rsidRDefault="0008495A" w:rsidP="0008495A">
      <w:pPr>
        <w:spacing w:after="120" w:line="300" w:lineRule="auto"/>
        <w:rPr>
          <w:rFonts w:ascii="Calibri" w:hAnsi="Calibri"/>
          <w:b/>
          <w:bCs/>
          <w:sz w:val="26"/>
          <w:szCs w:val="26"/>
          <w:u w:val="single"/>
        </w:rPr>
      </w:pPr>
    </w:p>
    <w:p w14:paraId="49C3B9F2" w14:textId="77777777" w:rsidR="005E6BE3" w:rsidRDefault="005E6BE3" w:rsidP="0008495A">
      <w:pPr>
        <w:spacing w:after="120" w:line="300" w:lineRule="auto"/>
        <w:rPr>
          <w:rFonts w:ascii="Calibri" w:hAnsi="Calibri"/>
          <w:b/>
          <w:bCs/>
          <w:sz w:val="26"/>
          <w:szCs w:val="26"/>
          <w:u w:val="single"/>
        </w:rPr>
      </w:pPr>
    </w:p>
    <w:p w14:paraId="5522B6D4" w14:textId="77777777" w:rsidR="00AA242D" w:rsidRDefault="00AA242D" w:rsidP="0008495A">
      <w:pPr>
        <w:spacing w:after="120" w:line="300" w:lineRule="auto"/>
        <w:rPr>
          <w:rFonts w:ascii="Calibri" w:hAnsi="Calibri"/>
          <w:b/>
          <w:bCs/>
          <w:sz w:val="26"/>
          <w:szCs w:val="26"/>
          <w:u w:val="single"/>
        </w:rPr>
      </w:pPr>
    </w:p>
    <w:p w14:paraId="3B83B219" w14:textId="625DF66E" w:rsidR="0008495A" w:rsidRDefault="0008495A" w:rsidP="0008495A">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46542F11" w14:textId="2A581172" w:rsidR="0008495A" w:rsidRDefault="0008495A" w:rsidP="0008495A">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 frühen 18. Jahrhundert auf – eigensinnig, rebellisch und fest entschlossen, sich nicht den engen Regeln ihrer Zeit zu beugen.</w:t>
      </w:r>
      <w:r w:rsidRPr="003846D2">
        <w:t xml:space="preserve"> </w:t>
      </w:r>
      <w:r w:rsidRPr="003846D2">
        <w:rPr>
          <w:rFonts w:ascii="Calibri" w:hAnsi="Calibri"/>
          <w:sz w:val="22"/>
          <w:szCs w:val="22"/>
        </w:rPr>
        <w:t>Sie bricht mit ihrem bisherigen Leben und heiratet den Piraten James Bonny. Doch die Ehe ist nur von kurzer Dauer.</w:t>
      </w:r>
      <w:r>
        <w:rPr>
          <w:rFonts w:ascii="Calibri" w:hAnsi="Calibri"/>
          <w:sz w:val="22"/>
          <w:szCs w:val="22"/>
        </w:rPr>
        <w:t xml:space="preserve"> 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 und das Schicksal der beiden Frauen scheint besiegelt.</w:t>
      </w:r>
    </w:p>
    <w:p w14:paraId="269E6BAE" w14:textId="77777777" w:rsidR="0008495A" w:rsidRDefault="0008495A" w:rsidP="0008495A">
      <w:pPr>
        <w:spacing w:after="120" w:line="300" w:lineRule="auto"/>
        <w:rPr>
          <w:rFonts w:ascii="Calibri" w:eastAsia="Calibri" w:hAnsi="Calibri" w:cs="Calibri"/>
          <w:sz w:val="22"/>
          <w:szCs w:val="22"/>
        </w:rPr>
      </w:pPr>
    </w:p>
    <w:p w14:paraId="2695B726" w14:textId="77777777" w:rsidR="0008495A" w:rsidRDefault="0008495A" w:rsidP="0008495A">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t>Aufführungen</w:t>
      </w:r>
    </w:p>
    <w:p w14:paraId="589FE47A" w14:textId="77777777" w:rsidR="0008495A" w:rsidRDefault="0008495A" w:rsidP="0008495A">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090CF497" w14:textId="77777777" w:rsidR="0008495A" w:rsidRDefault="0008495A" w:rsidP="0008495A">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36DC3E03" w14:textId="77777777" w:rsidR="003B5B26" w:rsidRDefault="003B5B26" w:rsidP="003B5B2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3A43BFD3" w14:textId="77777777" w:rsidR="003B5B26" w:rsidRDefault="003B5B26" w:rsidP="003B5B26">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 / So 26.7. (Zusatzvorstellung)</w:t>
      </w:r>
      <w:r>
        <w:rPr>
          <w:rFonts w:ascii="Calibri" w:eastAsia="Calibri" w:hAnsi="Calibri" w:cs="Calibri"/>
          <w:sz w:val="22"/>
          <w:szCs w:val="22"/>
        </w:rPr>
        <w:br/>
      </w:r>
      <w:r>
        <w:rPr>
          <w:rFonts w:ascii="Calibri" w:hAnsi="Calibri"/>
          <w:sz w:val="22"/>
          <w:szCs w:val="22"/>
        </w:rPr>
        <w:t>Di 28.7. / Mi 29.7. / Do 30.7. / Fr 31.7.</w:t>
      </w:r>
    </w:p>
    <w:p w14:paraId="5422C71C" w14:textId="77777777" w:rsidR="003B5B26" w:rsidRDefault="003B5B26" w:rsidP="003B5B2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553D659F" w14:textId="77777777" w:rsidR="003B5B26" w:rsidRDefault="003B5B26" w:rsidP="003B5B26">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0B9F57CD" w14:textId="77777777" w:rsidR="0008495A" w:rsidRDefault="0008495A" w:rsidP="0008495A">
      <w:pPr>
        <w:spacing w:after="60" w:line="300" w:lineRule="auto"/>
        <w:rPr>
          <w:rFonts w:ascii="Calibri" w:eastAsia="Calibri" w:hAnsi="Calibri" w:cs="Calibri"/>
          <w:sz w:val="22"/>
          <w:szCs w:val="22"/>
        </w:rPr>
      </w:pPr>
    </w:p>
    <w:p w14:paraId="7AF808E5"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87A2697"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12729D4"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767C5B9D"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1BD39FAE" w14:textId="77777777" w:rsidR="0008495A" w:rsidRDefault="0008495A" w:rsidP="0008495A">
      <w:pPr>
        <w:tabs>
          <w:tab w:val="left" w:pos="4536"/>
        </w:tabs>
        <w:spacing w:after="60" w:line="300" w:lineRule="auto"/>
        <w:rPr>
          <w:rFonts w:ascii="Calibri" w:eastAsia="Calibri" w:hAnsi="Calibri" w:cs="Calibri"/>
          <w:b/>
          <w:bCs/>
          <w:sz w:val="22"/>
          <w:szCs w:val="22"/>
        </w:rPr>
      </w:pPr>
    </w:p>
    <w:p w14:paraId="20A1A39D" w14:textId="77777777" w:rsidR="0008495A" w:rsidRDefault="0008495A" w:rsidP="0008495A">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740E89DC"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sz w:val="22"/>
          <w:szCs w:val="22"/>
        </w:rPr>
        <w:lastRenderedPageBreak/>
        <w:t>CHF 55.- (1.-8. Reihe)</w:t>
      </w:r>
    </w:p>
    <w:p w14:paraId="6CCBB63A" w14:textId="77777777" w:rsidR="0008495A" w:rsidRDefault="0008495A" w:rsidP="0008495A">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E1AD245"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w:t>
      </w:r>
      <w:proofErr w:type="spellStart"/>
      <w:r>
        <w:rPr>
          <w:rFonts w:ascii="Calibri" w:hAnsi="Calibri"/>
          <w:sz w:val="22"/>
          <w:szCs w:val="22"/>
        </w:rPr>
        <w:t>KulturLegi</w:t>
      </w:r>
      <w:proofErr w:type="spellEnd"/>
      <w:r>
        <w:rPr>
          <w:rFonts w:ascii="Calibri" w:hAnsi="Calibri"/>
          <w:sz w:val="22"/>
          <w:szCs w:val="22"/>
        </w:rPr>
        <w:t xml:space="preserve"> oder Kulturschaffende erhalten an der Abendkasse nach Vorlage eines Nachweises nachträglich einen Rabatt auf die gekaufte Karte. Diese kostet dann CHF 25.- </w:t>
      </w:r>
    </w:p>
    <w:p w14:paraId="46017D01" w14:textId="77777777"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w:t>
      </w:r>
      <w:proofErr w:type="spellStart"/>
      <w:r>
        <w:rPr>
          <w:rFonts w:ascii="Calibri" w:hAnsi="Calibri"/>
          <w:sz w:val="22"/>
          <w:szCs w:val="22"/>
        </w:rPr>
        <w:t>Ermässigt</w:t>
      </w:r>
      <w:proofErr w:type="spellEnd"/>
      <w:r>
        <w:rPr>
          <w:rFonts w:ascii="Calibri" w:hAnsi="Calibri"/>
          <w:sz w:val="22"/>
          <w:szCs w:val="22"/>
        </w:rPr>
        <w:t>: CHF 85.-)</w:t>
      </w:r>
    </w:p>
    <w:p w14:paraId="42256455" w14:textId="77777777" w:rsidR="0008495A" w:rsidRDefault="0008495A" w:rsidP="0008495A">
      <w:pPr>
        <w:tabs>
          <w:tab w:val="left" w:pos="4536"/>
        </w:tabs>
        <w:spacing w:after="60" w:line="300" w:lineRule="auto"/>
        <w:rPr>
          <w:rFonts w:ascii="Calibri" w:eastAsia="Calibri" w:hAnsi="Calibri" w:cs="Calibri"/>
          <w:sz w:val="22"/>
          <w:szCs w:val="22"/>
        </w:rPr>
      </w:pPr>
    </w:p>
    <w:p w14:paraId="2F86E9F8" w14:textId="139E4291" w:rsidR="0008495A" w:rsidRDefault="0008495A" w:rsidP="0008495A">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Bei jeder Vorstellung gibt es ein Ticketkontingent für U30-Jährige. Für den Preis von einem regulären Ticket können bis zu 4 Personen unter 30 die Vorstellung besuchen. Diese Ticketoption ist</w:t>
      </w:r>
      <w:r w:rsidR="00A26AEF">
        <w:rPr>
          <w:rFonts w:ascii="Calibri" w:hAnsi="Calibri"/>
          <w:sz w:val="22"/>
          <w:szCs w:val="22"/>
        </w:rPr>
        <w:t xml:space="preserve"> </w:t>
      </w:r>
      <w:r>
        <w:rPr>
          <w:rFonts w:ascii="Calibri" w:hAnsi="Calibri"/>
          <w:sz w:val="22"/>
          <w:szCs w:val="22"/>
        </w:rPr>
        <w:t xml:space="preserve">per Mail reservierbar: </w:t>
      </w:r>
      <w:hyperlink r:id="rId10" w:history="1">
        <w:r>
          <w:rPr>
            <w:rStyle w:val="Hyperlink1"/>
          </w:rPr>
          <w:t>info@see-burgtheater.ch</w:t>
        </w:r>
      </w:hyperlink>
      <w:r>
        <w:rPr>
          <w:rFonts w:ascii="Calibri" w:hAnsi="Calibri"/>
          <w:sz w:val="22"/>
          <w:szCs w:val="22"/>
        </w:rPr>
        <w:t xml:space="preserve"> </w:t>
      </w:r>
    </w:p>
    <w:p w14:paraId="65CAA7CF" w14:textId="77777777" w:rsidR="0008495A" w:rsidRDefault="0008495A" w:rsidP="0008495A">
      <w:pPr>
        <w:tabs>
          <w:tab w:val="left" w:pos="4536"/>
        </w:tabs>
        <w:spacing w:after="60" w:line="300" w:lineRule="auto"/>
        <w:rPr>
          <w:rFonts w:ascii="Calibri" w:eastAsia="Calibri" w:hAnsi="Calibri" w:cs="Calibri"/>
          <w:sz w:val="22"/>
          <w:szCs w:val="22"/>
        </w:rPr>
      </w:pPr>
    </w:p>
    <w:p w14:paraId="2A948C70" w14:textId="77777777" w:rsidR="0008495A" w:rsidRDefault="0008495A" w:rsidP="0008495A">
      <w:pPr>
        <w:spacing w:after="60" w:line="300" w:lineRule="auto"/>
        <w:rPr>
          <w:rFonts w:ascii="Calibri" w:hAnsi="Calibri"/>
          <w:sz w:val="22"/>
          <w:szCs w:val="22"/>
        </w:rPr>
      </w:pPr>
      <w:r>
        <w:rPr>
          <w:rFonts w:ascii="Calibri" w:hAnsi="Calibri"/>
          <w:b/>
          <w:bCs/>
          <w:sz w:val="22"/>
          <w:szCs w:val="22"/>
          <w:u w:val="single"/>
        </w:rPr>
        <w:t xml:space="preserve">Kartenvorverkauf über </w:t>
      </w:r>
      <w:proofErr w:type="spellStart"/>
      <w:r>
        <w:rPr>
          <w:rFonts w:ascii="Calibri" w:hAnsi="Calibri"/>
          <w:b/>
          <w:bCs/>
          <w:sz w:val="22"/>
          <w:szCs w:val="22"/>
          <w:u w:val="single"/>
        </w:rPr>
        <w:t>Ticketleo</w:t>
      </w:r>
      <w:bookmarkEnd w:id="1"/>
      <w:proofErr w:type="spellEnd"/>
      <w:r w:rsidRPr="009441C8">
        <w:rPr>
          <w:rFonts w:ascii="Calibri" w:hAnsi="Calibri"/>
          <w:b/>
          <w:bCs/>
          <w:sz w:val="22"/>
          <w:szCs w:val="22"/>
          <w:u w:val="single"/>
        </w:rPr>
        <w:t>:</w:t>
      </w:r>
      <w:r>
        <w:rPr>
          <w:rFonts w:ascii="Calibri" w:hAnsi="Calibri"/>
          <w:b/>
          <w:bCs/>
          <w:sz w:val="22"/>
          <w:szCs w:val="22"/>
          <w:u w:val="single"/>
        </w:rPr>
        <w:t xml:space="preserve"> </w:t>
      </w:r>
      <w:hyperlink r:id="rId11" w:history="1">
        <w:r>
          <w:rPr>
            <w:rStyle w:val="Hyperlink1"/>
          </w:rPr>
          <w:t>https://reservation.ticketleo.com/user/10212/event-list</w:t>
        </w:r>
      </w:hyperlink>
      <w:r>
        <w:rPr>
          <w:rFonts w:ascii="Calibri" w:hAnsi="Calibri"/>
          <w:sz w:val="22"/>
          <w:szCs w:val="22"/>
        </w:rPr>
        <w:t xml:space="preserve"> </w:t>
      </w:r>
    </w:p>
    <w:p w14:paraId="1FDC6F2B" w14:textId="77777777" w:rsidR="0008495A" w:rsidRDefault="0008495A" w:rsidP="0008495A">
      <w:pPr>
        <w:spacing w:after="60" w:line="300" w:lineRule="auto"/>
        <w:rPr>
          <w:rFonts w:ascii="Calibri" w:eastAsia="Calibri" w:hAnsi="Calibri" w:cs="Calibri"/>
          <w:sz w:val="22"/>
          <w:szCs w:val="22"/>
        </w:rPr>
      </w:pPr>
    </w:p>
    <w:p w14:paraId="66A18D39" w14:textId="77777777" w:rsidR="0008495A" w:rsidRDefault="0008495A" w:rsidP="0008495A">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t xml:space="preserve">Ensemble: </w:t>
      </w:r>
    </w:p>
    <w:p w14:paraId="5EB3C448"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317DF2AC"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47D37545"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1646A82B"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2FAE33C4"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904BE3E"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56033AC5"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4F28722" w14:textId="77777777" w:rsidR="0008495A" w:rsidRDefault="0008495A" w:rsidP="0008495A">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77370EF2" w14:textId="77777777" w:rsidR="0008495A" w:rsidRDefault="0008495A" w:rsidP="0008495A">
      <w:pPr>
        <w:spacing w:after="60" w:line="300" w:lineRule="auto"/>
        <w:rPr>
          <w:rFonts w:ascii="Calibri" w:eastAsia="Calibri" w:hAnsi="Calibri" w:cs="Calibri"/>
          <w:b/>
          <w:bCs/>
          <w:sz w:val="22"/>
          <w:szCs w:val="22"/>
        </w:rPr>
      </w:pPr>
      <w:r>
        <w:rPr>
          <w:rFonts w:ascii="Calibri" w:eastAsia="Calibri" w:hAnsi="Calibri" w:cs="Calibri"/>
          <w:sz w:val="22"/>
          <w:szCs w:val="22"/>
        </w:rPr>
        <w:br/>
      </w:r>
      <w:r>
        <w:rPr>
          <w:rFonts w:ascii="Calibri" w:hAnsi="Calibri"/>
          <w:b/>
          <w:bCs/>
          <w:sz w:val="22"/>
          <w:szCs w:val="22"/>
        </w:rPr>
        <w:t xml:space="preserve">Band: </w:t>
      </w:r>
    </w:p>
    <w:p w14:paraId="164553D3"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Eva Wey</w:t>
      </w:r>
      <w:r>
        <w:rPr>
          <w:rFonts w:ascii="Calibri" w:hAnsi="Calibri"/>
          <w:sz w:val="22"/>
          <w:szCs w:val="22"/>
        </w:rPr>
        <w:t xml:space="preserve"> – Fiddle und musikalische Leitung</w:t>
      </w:r>
    </w:p>
    <w:p w14:paraId="7CAD8D81"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Daniel Thürler</w:t>
      </w:r>
      <w:r>
        <w:rPr>
          <w:rFonts w:ascii="Calibri" w:hAnsi="Calibri"/>
          <w:sz w:val="22"/>
          <w:szCs w:val="22"/>
        </w:rPr>
        <w:t xml:space="preserve"> - Schwyzerörgeli</w:t>
      </w:r>
    </w:p>
    <w:p w14:paraId="291A957C"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Giuseppe Spina</w:t>
      </w:r>
      <w:r>
        <w:rPr>
          <w:rFonts w:ascii="Calibri" w:hAnsi="Calibri"/>
          <w:sz w:val="22"/>
          <w:szCs w:val="22"/>
        </w:rPr>
        <w:t xml:space="preserve"> - Gitarre</w:t>
      </w:r>
    </w:p>
    <w:p w14:paraId="7BE58731" w14:textId="77777777" w:rsidR="0008495A" w:rsidRDefault="0008495A" w:rsidP="0008495A">
      <w:pPr>
        <w:spacing w:after="60" w:line="300" w:lineRule="auto"/>
        <w:rPr>
          <w:rFonts w:ascii="Calibri" w:eastAsia="Calibri" w:hAnsi="Calibri" w:cs="Calibri"/>
          <w:sz w:val="22"/>
          <w:szCs w:val="22"/>
        </w:rPr>
      </w:pPr>
      <w:r w:rsidRPr="006D7722">
        <w:rPr>
          <w:rFonts w:ascii="Calibri" w:hAnsi="Calibri"/>
          <w:b/>
          <w:sz w:val="22"/>
          <w:szCs w:val="22"/>
        </w:rPr>
        <w:t>Carlo Ribaux</w:t>
      </w:r>
      <w:r>
        <w:rPr>
          <w:rFonts w:ascii="Calibri" w:hAnsi="Calibri"/>
          <w:sz w:val="22"/>
          <w:szCs w:val="22"/>
        </w:rPr>
        <w:t xml:space="preserve"> - Drums</w:t>
      </w:r>
      <w:r>
        <w:rPr>
          <w:rFonts w:ascii="Calibri" w:eastAsia="Calibri" w:hAnsi="Calibri" w:cs="Calibri"/>
          <w:sz w:val="22"/>
          <w:szCs w:val="22"/>
        </w:rPr>
        <w:br/>
      </w:r>
    </w:p>
    <w:p w14:paraId="2F805824" w14:textId="77777777" w:rsidR="0008495A" w:rsidRDefault="0008495A" w:rsidP="0008495A">
      <w:pPr>
        <w:spacing w:after="60" w:line="300" w:lineRule="auto"/>
        <w:rPr>
          <w:rFonts w:ascii="Calibri" w:eastAsia="Calibri" w:hAnsi="Calibri" w:cs="Calibri"/>
          <w:b/>
          <w:bCs/>
          <w:sz w:val="22"/>
          <w:szCs w:val="22"/>
        </w:rPr>
      </w:pPr>
      <w:r>
        <w:rPr>
          <w:rFonts w:ascii="Calibri" w:hAnsi="Calibri"/>
          <w:b/>
          <w:bCs/>
          <w:sz w:val="22"/>
          <w:szCs w:val="22"/>
        </w:rPr>
        <w:t>Nebenrollen</w:t>
      </w:r>
    </w:p>
    <w:p w14:paraId="69C221EF"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lastRenderedPageBreak/>
        <w:t>Lena Pallmann</w:t>
      </w:r>
    </w:p>
    <w:p w14:paraId="579CCB41" w14:textId="77777777" w:rsidR="0008495A" w:rsidRDefault="0008495A" w:rsidP="0008495A">
      <w:pPr>
        <w:spacing w:after="60" w:line="300" w:lineRule="auto"/>
        <w:rPr>
          <w:rFonts w:ascii="Calibri" w:hAnsi="Calibri"/>
          <w:sz w:val="22"/>
          <w:szCs w:val="22"/>
        </w:rPr>
      </w:pPr>
      <w:r>
        <w:rPr>
          <w:rFonts w:ascii="Calibri" w:hAnsi="Calibri"/>
          <w:sz w:val="22"/>
          <w:szCs w:val="22"/>
        </w:rPr>
        <w:t>Norina Makia</w:t>
      </w:r>
    </w:p>
    <w:p w14:paraId="352E5900" w14:textId="77777777" w:rsidR="0008495A" w:rsidRDefault="0008495A" w:rsidP="0008495A">
      <w:pPr>
        <w:spacing w:after="60" w:line="300" w:lineRule="auto"/>
        <w:rPr>
          <w:rFonts w:ascii="Calibri" w:eastAsia="Calibri" w:hAnsi="Calibri" w:cs="Calibri"/>
          <w:sz w:val="22"/>
          <w:szCs w:val="22"/>
        </w:rPr>
      </w:pPr>
      <w:r w:rsidRPr="005A3EC7">
        <w:rPr>
          <w:rFonts w:ascii="Calibri" w:eastAsia="Calibri" w:hAnsi="Calibri" w:cs="Calibri"/>
          <w:sz w:val="22"/>
          <w:szCs w:val="22"/>
        </w:rPr>
        <w:t>Nellie Quinten</w:t>
      </w:r>
    </w:p>
    <w:p w14:paraId="4E192D6A" w14:textId="77777777" w:rsidR="0008495A" w:rsidRDefault="0008495A" w:rsidP="0008495A">
      <w:pPr>
        <w:spacing w:after="60" w:line="300" w:lineRule="auto"/>
        <w:rPr>
          <w:rFonts w:ascii="Calibri" w:eastAsia="Calibri" w:hAnsi="Calibri" w:cs="Calibri"/>
          <w:sz w:val="22"/>
          <w:szCs w:val="22"/>
        </w:rPr>
      </w:pPr>
      <w:r>
        <w:rPr>
          <w:rFonts w:ascii="Calibri" w:hAnsi="Calibri"/>
          <w:sz w:val="22"/>
          <w:szCs w:val="22"/>
        </w:rPr>
        <w:t>Lotta Forster</w:t>
      </w:r>
    </w:p>
    <w:p w14:paraId="36F0223C" w14:textId="43502DE6" w:rsidR="0008495A" w:rsidRDefault="0008495A" w:rsidP="0008495A">
      <w:pPr>
        <w:spacing w:after="60" w:line="300" w:lineRule="auto"/>
        <w:rPr>
          <w:rFonts w:ascii="Calibri" w:hAnsi="Calibri"/>
          <w:sz w:val="22"/>
          <w:szCs w:val="22"/>
        </w:rPr>
      </w:pPr>
      <w:r>
        <w:rPr>
          <w:rFonts w:ascii="Calibri" w:hAnsi="Calibri"/>
          <w:sz w:val="22"/>
          <w:szCs w:val="22"/>
        </w:rPr>
        <w:t>Klara Engeli</w:t>
      </w:r>
    </w:p>
    <w:p w14:paraId="355E32C3" w14:textId="77777777" w:rsidR="0008495A" w:rsidRDefault="0008495A" w:rsidP="0008495A">
      <w:pPr>
        <w:spacing w:after="60" w:line="300" w:lineRule="auto"/>
        <w:rPr>
          <w:rFonts w:ascii="Calibri" w:hAnsi="Calibri"/>
          <w:sz w:val="22"/>
          <w:szCs w:val="22"/>
        </w:rPr>
      </w:pPr>
    </w:p>
    <w:p w14:paraId="79CE29F2" w14:textId="77777777" w:rsidR="0008495A" w:rsidRPr="00EE0BBB" w:rsidRDefault="0008495A" w:rsidP="0008495A">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752C1136" w14:textId="77777777" w:rsidR="0008495A" w:rsidRPr="006D7722" w:rsidRDefault="0008495A" w:rsidP="0008495A">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369D3ED3"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 xml:space="preserve">Spina, Wohlgensinger, </w:t>
      </w:r>
      <w:proofErr w:type="spellStart"/>
      <w:r>
        <w:rPr>
          <w:rFonts w:ascii="Calibri" w:hAnsi="Calibri"/>
          <w:sz w:val="22"/>
          <w:szCs w:val="22"/>
        </w:rPr>
        <w:t>Engeli</w:t>
      </w:r>
      <w:proofErr w:type="spellEnd"/>
    </w:p>
    <w:p w14:paraId="49800862"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w:t>
      </w:r>
      <w:proofErr w:type="spellStart"/>
      <w:r>
        <w:rPr>
          <w:rFonts w:ascii="Calibri" w:hAnsi="Calibri"/>
          <w:sz w:val="22"/>
          <w:szCs w:val="22"/>
        </w:rPr>
        <w:t>Engeli</w:t>
      </w:r>
      <w:proofErr w:type="spellEnd"/>
      <w:r>
        <w:rPr>
          <w:rFonts w:ascii="Calibri" w:hAnsi="Calibri"/>
          <w:sz w:val="22"/>
          <w:szCs w:val="22"/>
        </w:rPr>
        <w:t>, Wohlgensinger</w:t>
      </w:r>
    </w:p>
    <w:p w14:paraId="4FCE6860"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3C86FD5F"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21B2FED4" w14:textId="77777777" w:rsidR="0008495A" w:rsidRPr="0025103D"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6AE6D245"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341D974E" w14:textId="77777777" w:rsidR="0008495A" w:rsidRPr="00EE0BBB" w:rsidRDefault="0008495A" w:rsidP="0008495A">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6E42571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0213D95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4E8572E9"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7096371A"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4DCCC4D9"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proofErr w:type="spellStart"/>
      <w:r w:rsidRPr="009C2D6A">
        <w:rPr>
          <w:rFonts w:ascii="Calibri" w:hAnsi="Calibri"/>
          <w:sz w:val="22"/>
          <w:szCs w:val="22"/>
        </w:rPr>
        <w:t>nuber</w:t>
      </w:r>
      <w:proofErr w:type="spellEnd"/>
      <w:r w:rsidRPr="009C2D6A">
        <w:rPr>
          <w:rFonts w:ascii="Calibri" w:hAnsi="Calibri"/>
          <w:sz w:val="22"/>
          <w:szCs w:val="22"/>
        </w:rPr>
        <w:t xml:space="preserve"> </w:t>
      </w:r>
      <w:proofErr w:type="spellStart"/>
      <w:r w:rsidRPr="009C2D6A">
        <w:rPr>
          <w:rFonts w:ascii="Calibri" w:hAnsi="Calibri"/>
          <w:sz w:val="22"/>
          <w:szCs w:val="22"/>
        </w:rPr>
        <w:t>communication</w:t>
      </w:r>
      <w:proofErr w:type="spellEnd"/>
      <w:r w:rsidRPr="009C2D6A">
        <w:rPr>
          <w:rFonts w:ascii="Calibri" w:hAnsi="Calibri"/>
          <w:sz w:val="22"/>
          <w:szCs w:val="22"/>
        </w:rPr>
        <w:t xml:space="preserve"> GmbH</w:t>
      </w:r>
    </w:p>
    <w:p w14:paraId="43A8A1F5" w14:textId="77777777" w:rsidR="0008495A" w:rsidRPr="009C2D6A" w:rsidRDefault="0008495A" w:rsidP="0008495A">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Ilja </w:t>
      </w:r>
      <w:proofErr w:type="spellStart"/>
      <w:r>
        <w:rPr>
          <w:rFonts w:ascii="Calibri" w:hAnsi="Calibri"/>
          <w:sz w:val="22"/>
          <w:szCs w:val="22"/>
        </w:rPr>
        <w:t>Mess</w:t>
      </w:r>
      <w:proofErr w:type="spellEnd"/>
    </w:p>
    <w:p w14:paraId="375A07C6" w14:textId="77777777" w:rsidR="0008495A"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xml:space="preserve">- Anja Mosima, </w:t>
      </w:r>
      <w:proofErr w:type="spellStart"/>
      <w:r w:rsidRPr="006D7722">
        <w:rPr>
          <w:rFonts w:ascii="Calibri" w:hAnsi="Calibri"/>
          <w:sz w:val="22"/>
          <w:szCs w:val="22"/>
        </w:rPr>
        <w:t>Zähner</w:t>
      </w:r>
      <w:proofErr w:type="spellEnd"/>
      <w:r w:rsidRPr="006D7722">
        <w:rPr>
          <w:rFonts w:ascii="Calibri" w:hAnsi="Calibri"/>
          <w:sz w:val="22"/>
          <w:szCs w:val="22"/>
        </w:rPr>
        <w:t xml:space="preserve"> Treuhand AG</w:t>
      </w:r>
    </w:p>
    <w:p w14:paraId="13E9139E" w14:textId="77777777" w:rsidR="0008495A" w:rsidRPr="00EA0102" w:rsidRDefault="0008495A" w:rsidP="000849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p w14:paraId="23D31664" w14:textId="28560EED" w:rsidR="00EA0102" w:rsidRPr="0008495A" w:rsidRDefault="00EA0102" w:rsidP="0008495A"/>
    <w:sectPr w:rsidR="00EA0102" w:rsidRPr="0008495A" w:rsidSect="000C5959">
      <w:headerReference w:type="default" r:id="rId12"/>
      <w:footerReference w:type="default" r:id="rId13"/>
      <w:pgSz w:w="11900" w:h="16840"/>
      <w:pgMar w:top="2552" w:right="3678"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DC8F8D" w14:textId="77777777" w:rsidR="00A541BC" w:rsidRDefault="00A541BC">
      <w:r>
        <w:separator/>
      </w:r>
    </w:p>
  </w:endnote>
  <w:endnote w:type="continuationSeparator" w:id="0">
    <w:p w14:paraId="428E62D3" w14:textId="77777777" w:rsidR="00A541BC" w:rsidRDefault="00A54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3184E6" w14:textId="77777777" w:rsidR="00A541BC" w:rsidRDefault="00A541BC">
      <w:r>
        <w:separator/>
      </w:r>
    </w:p>
  </w:footnote>
  <w:footnote w:type="continuationSeparator" w:id="0">
    <w:p w14:paraId="64EF3926" w14:textId="77777777" w:rsidR="00A541BC" w:rsidRDefault="00A541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52BBDC3F" w:rsidR="004A5AAE" w:rsidRDefault="004B38D3" w:rsidP="004B38D3">
    <w:pPr>
      <w:pStyle w:val="Kopfzeile"/>
      <w:tabs>
        <w:tab w:val="clear" w:pos="9072"/>
        <w:tab w:val="right" w:pos="7061"/>
      </w:tabs>
      <w:ind w:right="-3119"/>
      <w:jc w:val="right"/>
    </w:pPr>
    <w:r>
      <w:rPr>
        <w:noProof/>
      </w:rPr>
      <w:drawing>
        <wp:inline distT="0" distB="0" distL="0" distR="0" wp14:anchorId="0BFD2C64" wp14:editId="7941BB53">
          <wp:extent cx="2291715" cy="676669"/>
          <wp:effectExtent l="0" t="0" r="0" b="9525"/>
          <wp:docPr id="1743308193"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6389787" name="Grafik 2016389787"/>
                  <pic:cNvPicPr/>
                </pic:nvPicPr>
                <pic:blipFill>
                  <a:blip r:embed="rId1">
                    <a:extLst>
                      <a:ext uri="{28A0092B-C50C-407E-A947-70E740481C1C}">
                        <a14:useLocalDpi xmlns:a14="http://schemas.microsoft.com/office/drawing/2010/main" val="0"/>
                      </a:ext>
                    </a:extLst>
                  </a:blip>
                  <a:stretch>
                    <a:fillRect/>
                  </a:stretch>
                </pic:blipFill>
                <pic:spPr>
                  <a:xfrm>
                    <a:off x="0" y="0"/>
                    <a:ext cx="2318293" cy="684517"/>
                  </a:xfrm>
                  <a:prstGeom prst="rect">
                    <a:avLst/>
                  </a:prstGeom>
                </pic:spPr>
              </pic:pic>
            </a:graphicData>
          </a:graphic>
        </wp:inline>
      </w:drawing>
    </w:r>
    <w:r w:rsidR="00BD6816">
      <w:rPr>
        <w:noProof/>
      </w:rPr>
      <mc:AlternateContent>
        <mc:Choice Requires="wps">
          <w:drawing>
            <wp:anchor distT="152400" distB="152400" distL="152400" distR="152400" simplePos="0" relativeHeight="251657216" behindDoc="1" locked="0" layoutInCell="1" allowOverlap="1" wp14:anchorId="7FC87300" wp14:editId="4DC27CC1">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w14:anchorId="6F93C441" id="officeArt object" o:spid="_x0000_s1026" alt="Rechteck" style="position:absolute;margin-left:0;margin-top:0;width:595pt;height:842pt;z-index:-251659264;visibility:visible;mso-wrap-style:square;mso-wrap-distance-left:12pt;mso-wrap-distance-top:12pt;mso-wrap-distance-right:12pt;mso-wrap-distance-bottom:12pt;mso-position-horizontal:absolute;mso-position-horizontal-relative:page;mso-position-vertical:absolute;mso-position-vertical-relative:page;v-text-anchor:top"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" stroked="f" strokeweight="1pt">
              <v:stroke miterlimit="4" joinstyle="miter"/>
              <w10:wrap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0213F6"/>
    <w:rsid w:val="00051B37"/>
    <w:rsid w:val="00065DD6"/>
    <w:rsid w:val="000701BA"/>
    <w:rsid w:val="000734A8"/>
    <w:rsid w:val="00077639"/>
    <w:rsid w:val="0008495A"/>
    <w:rsid w:val="0008623C"/>
    <w:rsid w:val="000A48CB"/>
    <w:rsid w:val="000C0D77"/>
    <w:rsid w:val="000C3D47"/>
    <w:rsid w:val="000C5959"/>
    <w:rsid w:val="000D2569"/>
    <w:rsid w:val="000D71AD"/>
    <w:rsid w:val="00126959"/>
    <w:rsid w:val="00187115"/>
    <w:rsid w:val="00190809"/>
    <w:rsid w:val="00197300"/>
    <w:rsid w:val="001A4BA8"/>
    <w:rsid w:val="001B309C"/>
    <w:rsid w:val="001B4267"/>
    <w:rsid w:val="001D5147"/>
    <w:rsid w:val="0020120D"/>
    <w:rsid w:val="002073B1"/>
    <w:rsid w:val="0021012E"/>
    <w:rsid w:val="00231388"/>
    <w:rsid w:val="00232E9A"/>
    <w:rsid w:val="00234090"/>
    <w:rsid w:val="002519CE"/>
    <w:rsid w:val="00255149"/>
    <w:rsid w:val="00263395"/>
    <w:rsid w:val="00270284"/>
    <w:rsid w:val="002857A0"/>
    <w:rsid w:val="00291DFC"/>
    <w:rsid w:val="002B2742"/>
    <w:rsid w:val="002B6796"/>
    <w:rsid w:val="002C4EEC"/>
    <w:rsid w:val="002F18F7"/>
    <w:rsid w:val="00311AA7"/>
    <w:rsid w:val="00337C31"/>
    <w:rsid w:val="0034399E"/>
    <w:rsid w:val="003846D2"/>
    <w:rsid w:val="003A2480"/>
    <w:rsid w:val="003B3398"/>
    <w:rsid w:val="003B5B26"/>
    <w:rsid w:val="003B5CD6"/>
    <w:rsid w:val="003D353A"/>
    <w:rsid w:val="003D3AF4"/>
    <w:rsid w:val="003D3E95"/>
    <w:rsid w:val="003D45AF"/>
    <w:rsid w:val="003F3BD3"/>
    <w:rsid w:val="003F5825"/>
    <w:rsid w:val="003F691B"/>
    <w:rsid w:val="004031AE"/>
    <w:rsid w:val="00404C3E"/>
    <w:rsid w:val="00427EBA"/>
    <w:rsid w:val="004676F3"/>
    <w:rsid w:val="00475705"/>
    <w:rsid w:val="004820E2"/>
    <w:rsid w:val="004A5AAE"/>
    <w:rsid w:val="004A5F51"/>
    <w:rsid w:val="004B25D7"/>
    <w:rsid w:val="004B38D3"/>
    <w:rsid w:val="004D070C"/>
    <w:rsid w:val="004D097A"/>
    <w:rsid w:val="004D61B1"/>
    <w:rsid w:val="00521CC8"/>
    <w:rsid w:val="005A3EC7"/>
    <w:rsid w:val="005A44EB"/>
    <w:rsid w:val="005A45EF"/>
    <w:rsid w:val="005D360C"/>
    <w:rsid w:val="005E6BE3"/>
    <w:rsid w:val="005F4A07"/>
    <w:rsid w:val="00602F19"/>
    <w:rsid w:val="00607F19"/>
    <w:rsid w:val="00610B7E"/>
    <w:rsid w:val="0061762C"/>
    <w:rsid w:val="00623CA0"/>
    <w:rsid w:val="0062573A"/>
    <w:rsid w:val="006547BE"/>
    <w:rsid w:val="00680179"/>
    <w:rsid w:val="006B4565"/>
    <w:rsid w:val="006B7AD0"/>
    <w:rsid w:val="006C2A30"/>
    <w:rsid w:val="006D2915"/>
    <w:rsid w:val="006D7BCF"/>
    <w:rsid w:val="006E031A"/>
    <w:rsid w:val="006E0BBB"/>
    <w:rsid w:val="006E38D2"/>
    <w:rsid w:val="006E73E6"/>
    <w:rsid w:val="00714C23"/>
    <w:rsid w:val="00736CF6"/>
    <w:rsid w:val="007559EF"/>
    <w:rsid w:val="007569FE"/>
    <w:rsid w:val="007709E6"/>
    <w:rsid w:val="00776C16"/>
    <w:rsid w:val="0078020A"/>
    <w:rsid w:val="0079291D"/>
    <w:rsid w:val="007B0549"/>
    <w:rsid w:val="007C17C2"/>
    <w:rsid w:val="007F06D0"/>
    <w:rsid w:val="007F3CD0"/>
    <w:rsid w:val="00817EAE"/>
    <w:rsid w:val="00825F6F"/>
    <w:rsid w:val="00841AAC"/>
    <w:rsid w:val="00846C37"/>
    <w:rsid w:val="0086715E"/>
    <w:rsid w:val="00881E82"/>
    <w:rsid w:val="008A6F45"/>
    <w:rsid w:val="008A7E5A"/>
    <w:rsid w:val="00914DD9"/>
    <w:rsid w:val="00925A79"/>
    <w:rsid w:val="00943E5E"/>
    <w:rsid w:val="009441C8"/>
    <w:rsid w:val="00967BA0"/>
    <w:rsid w:val="009A728C"/>
    <w:rsid w:val="009C55F3"/>
    <w:rsid w:val="009E3FED"/>
    <w:rsid w:val="009F501F"/>
    <w:rsid w:val="00A00A00"/>
    <w:rsid w:val="00A17F1C"/>
    <w:rsid w:val="00A26AEF"/>
    <w:rsid w:val="00A541BC"/>
    <w:rsid w:val="00A57E59"/>
    <w:rsid w:val="00A84196"/>
    <w:rsid w:val="00A85D33"/>
    <w:rsid w:val="00A872A3"/>
    <w:rsid w:val="00A90015"/>
    <w:rsid w:val="00AA242D"/>
    <w:rsid w:val="00AA7633"/>
    <w:rsid w:val="00AC3D7C"/>
    <w:rsid w:val="00AE189D"/>
    <w:rsid w:val="00AE1CCD"/>
    <w:rsid w:val="00AF57B8"/>
    <w:rsid w:val="00B10143"/>
    <w:rsid w:val="00B1777B"/>
    <w:rsid w:val="00B419FC"/>
    <w:rsid w:val="00B76970"/>
    <w:rsid w:val="00B77CB1"/>
    <w:rsid w:val="00BD56C8"/>
    <w:rsid w:val="00BD6816"/>
    <w:rsid w:val="00BF2633"/>
    <w:rsid w:val="00BF3D58"/>
    <w:rsid w:val="00C34315"/>
    <w:rsid w:val="00C4486B"/>
    <w:rsid w:val="00C609E2"/>
    <w:rsid w:val="00C77DEF"/>
    <w:rsid w:val="00C836B5"/>
    <w:rsid w:val="00C84431"/>
    <w:rsid w:val="00C87BDD"/>
    <w:rsid w:val="00CC11E9"/>
    <w:rsid w:val="00CD21B2"/>
    <w:rsid w:val="00CE1223"/>
    <w:rsid w:val="00D062AC"/>
    <w:rsid w:val="00D24D88"/>
    <w:rsid w:val="00D44F73"/>
    <w:rsid w:val="00D5310A"/>
    <w:rsid w:val="00D557EB"/>
    <w:rsid w:val="00D57C35"/>
    <w:rsid w:val="00D91C2D"/>
    <w:rsid w:val="00D96C10"/>
    <w:rsid w:val="00DC70AF"/>
    <w:rsid w:val="00DE04EF"/>
    <w:rsid w:val="00DF4108"/>
    <w:rsid w:val="00E2636A"/>
    <w:rsid w:val="00E27804"/>
    <w:rsid w:val="00E32F15"/>
    <w:rsid w:val="00E72377"/>
    <w:rsid w:val="00E8526B"/>
    <w:rsid w:val="00EA0102"/>
    <w:rsid w:val="00EB4D6B"/>
    <w:rsid w:val="00EC6347"/>
    <w:rsid w:val="00ED78AC"/>
    <w:rsid w:val="00EE2D62"/>
    <w:rsid w:val="00EE5823"/>
    <w:rsid w:val="00EF3FA1"/>
    <w:rsid w:val="00F13EB7"/>
    <w:rsid w:val="00F14957"/>
    <w:rsid w:val="00F2090E"/>
    <w:rsid w:val="00F24AED"/>
    <w:rsid w:val="00F42306"/>
    <w:rsid w:val="00F447B5"/>
    <w:rsid w:val="00F55417"/>
    <w:rsid w:val="00F90D2A"/>
    <w:rsid w:val="00FA4317"/>
    <w:rsid w:val="00FC194D"/>
    <w:rsid w:val="00FC1997"/>
    <w:rsid w:val="00FF73C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 w:type="character" w:styleId="NichtaufgelsteErwhnung">
    <w:name w:val="Unresolved Mention"/>
    <w:basedOn w:val="Absatz-Standardschriftart"/>
    <w:uiPriority w:val="99"/>
    <w:semiHidden/>
    <w:unhideWhenUsed/>
    <w:rsid w:val="00E27804"/>
    <w:rPr>
      <w:color w:val="605E5C"/>
      <w:shd w:val="clear" w:color="auto" w:fill="E1DFDD"/>
    </w:rPr>
  </w:style>
  <w:style w:type="paragraph" w:styleId="Kommentarthema">
    <w:name w:val="annotation subject"/>
    <w:basedOn w:val="Kommentartext"/>
    <w:next w:val="Kommentartext"/>
    <w:link w:val="KommentarthemaZchn"/>
    <w:uiPriority w:val="99"/>
    <w:semiHidden/>
    <w:unhideWhenUsed/>
    <w:rsid w:val="00FF73C6"/>
    <w:rPr>
      <w:b/>
      <w:bCs/>
    </w:rPr>
  </w:style>
  <w:style w:type="character" w:customStyle="1" w:styleId="KommentarthemaZchn">
    <w:name w:val="Kommentarthema Zchn"/>
    <w:basedOn w:val="KommentartextZchn"/>
    <w:link w:val="Kommentarthema"/>
    <w:uiPriority w:val="99"/>
    <w:semiHidden/>
    <w:rsid w:val="00FF73C6"/>
    <w:rPr>
      <w:rFonts w:cs="Arial Unicode MS"/>
      <w:b/>
      <w:bCs/>
      <w:color w:val="000000"/>
      <w:u w:color="000000"/>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ee-burgtheater.ch"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reservation.ticketleo.com/user/10212/event-list"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ee-burgtheater.ch" TargetMode="External"/><Relationship Id="rId11" Type="http://schemas.openxmlformats.org/officeDocument/2006/relationships/hyperlink" Target="https://reservation.ticketleo.com/user/10212/event-list"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info@see-burgtheater.ch" TargetMode="External"/><Relationship Id="rId4" Type="http://schemas.openxmlformats.org/officeDocument/2006/relationships/footnotes" Target="footnotes.xml"/><Relationship Id="rId9" Type="http://schemas.openxmlformats.org/officeDocument/2006/relationships/hyperlink" Target="https://www.pr2.de/pressefach/33"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1067</Words>
  <Characters>6727</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PR2 - Vera Holder</dc:creator>
  <cp:lastModifiedBy>Celine Hoffmeyer</cp:lastModifiedBy>
  <cp:revision>15</cp:revision>
  <cp:lastPrinted>2026-07-02T07:08:00Z</cp:lastPrinted>
  <dcterms:created xsi:type="dcterms:W3CDTF">2026-07-07T08:05:00Z</dcterms:created>
  <dcterms:modified xsi:type="dcterms:W3CDTF">2026-07-09T06:37:00Z</dcterms:modified>
</cp:coreProperties>
</file>