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0478D" w14:textId="31A307A6" w:rsidR="0008495A" w:rsidRDefault="0008495A" w:rsidP="0008495A">
      <w:pPr>
        <w:pageBreakBefore/>
        <w:spacing w:after="80" w:line="276" w:lineRule="auto"/>
        <w:ind w:right="23"/>
      </w:pPr>
      <w:r w:rsidRPr="00E459AA">
        <w:rPr>
          <w:rFonts w:ascii="Calibri" w:hAnsi="Calibri"/>
          <w:spacing w:val="10"/>
          <w:sz w:val="22"/>
          <w:szCs w:val="22"/>
        </w:rPr>
        <w:t xml:space="preserve">MEDIENMITTEILUNG – </w:t>
      </w:r>
      <w:r w:rsidR="00C96D9C" w:rsidRPr="00E459AA">
        <w:rPr>
          <w:rFonts w:ascii="Calibri" w:hAnsi="Calibri"/>
          <w:spacing w:val="10"/>
          <w:sz w:val="22"/>
          <w:szCs w:val="22"/>
        </w:rPr>
        <w:t>KURZ</w:t>
      </w:r>
      <w:r w:rsidRPr="00E459AA">
        <w:rPr>
          <w:rFonts w:ascii="Calibri" w:hAnsi="Calibri"/>
          <w:spacing w:val="10"/>
          <w:sz w:val="22"/>
          <w:szCs w:val="22"/>
        </w:rPr>
        <w:t>FASSUNG (</w:t>
      </w:r>
      <w:r w:rsidR="00E459AA" w:rsidRPr="00D42016">
        <w:rPr>
          <w:rFonts w:ascii="Calibri" w:hAnsi="Calibri"/>
          <w:spacing w:val="10"/>
          <w:sz w:val="22"/>
          <w:szCs w:val="22"/>
        </w:rPr>
        <w:t>2</w:t>
      </w:r>
      <w:r w:rsidRPr="00D42016">
        <w:rPr>
          <w:rFonts w:ascii="Calibri" w:hAnsi="Calibri"/>
          <w:spacing w:val="10"/>
          <w:sz w:val="22"/>
          <w:szCs w:val="22"/>
        </w:rPr>
        <w:t>.</w:t>
      </w:r>
      <w:r w:rsidR="00721060" w:rsidRPr="00D42016">
        <w:rPr>
          <w:rFonts w:ascii="Calibri" w:hAnsi="Calibri"/>
          <w:spacing w:val="10"/>
          <w:sz w:val="22"/>
          <w:szCs w:val="22"/>
        </w:rPr>
        <w:t>2</w:t>
      </w:r>
      <w:r w:rsidR="00D42016" w:rsidRPr="00D42016">
        <w:rPr>
          <w:rFonts w:ascii="Calibri" w:hAnsi="Calibri"/>
          <w:spacing w:val="10"/>
          <w:sz w:val="22"/>
          <w:szCs w:val="22"/>
        </w:rPr>
        <w:t>7</w:t>
      </w:r>
      <w:r w:rsidR="00721060" w:rsidRPr="00D42016">
        <w:rPr>
          <w:rFonts w:ascii="Calibri" w:hAnsi="Calibri"/>
          <w:spacing w:val="10"/>
          <w:sz w:val="22"/>
          <w:szCs w:val="22"/>
        </w:rPr>
        <w:t>0</w:t>
      </w:r>
      <w:r w:rsidRPr="00E459AA">
        <w:rPr>
          <w:rFonts w:ascii="Calibri" w:hAnsi="Calibri"/>
          <w:spacing w:val="10"/>
          <w:sz w:val="22"/>
          <w:szCs w:val="22"/>
        </w:rPr>
        <w:t xml:space="preserve"> Zeichen)</w:t>
      </w:r>
    </w:p>
    <w:p w14:paraId="7895D26C" w14:textId="77777777" w:rsidR="0008495A" w:rsidRDefault="0008495A" w:rsidP="0008495A">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6FA26252" wp14:editId="43A2E065">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0887524C" w14:textId="77777777" w:rsidR="0008495A" w:rsidRDefault="0008495A" w:rsidP="0008495A">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4A6CF56E" w14:textId="77777777" w:rsidR="0008495A" w:rsidRDefault="0008495A" w:rsidP="0008495A">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6FA26252"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0887524C" w14:textId="77777777" w:rsidR="0008495A" w:rsidRDefault="0008495A" w:rsidP="0008495A">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4A6CF56E" w14:textId="77777777" w:rsidR="0008495A" w:rsidRDefault="0008495A" w:rsidP="0008495A">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26B67026" w14:textId="35E20984" w:rsidR="0008495A" w:rsidRDefault="001B4267" w:rsidP="0008495A">
      <w:pPr>
        <w:spacing w:after="60" w:line="300" w:lineRule="auto"/>
        <w:ind w:right="23"/>
        <w:rPr>
          <w:rFonts w:ascii="Calibri" w:eastAsia="Calibri" w:hAnsi="Calibri" w:cs="Calibri"/>
          <w:sz w:val="22"/>
          <w:szCs w:val="22"/>
        </w:rPr>
      </w:pPr>
      <w:r w:rsidRPr="001B4267">
        <w:rPr>
          <w:rFonts w:ascii="Calibri" w:eastAsia="Calibri" w:hAnsi="Calibri" w:cs="Calibri"/>
          <w:sz w:val="22"/>
          <w:szCs w:val="22"/>
        </w:rPr>
        <w:t>See-Burgtheater</w:t>
      </w:r>
      <w:r>
        <w:rPr>
          <w:rFonts w:ascii="Calibri" w:eastAsia="Calibri" w:hAnsi="Calibri" w:cs="Calibri"/>
          <w:sz w:val="22"/>
          <w:szCs w:val="22"/>
        </w:rPr>
        <w:t>-Premiere</w:t>
      </w:r>
      <w:r w:rsidRPr="001B4267">
        <w:rPr>
          <w:rFonts w:ascii="Calibri" w:eastAsia="Calibri" w:hAnsi="Calibri" w:cs="Calibri"/>
          <w:sz w:val="22"/>
          <w:szCs w:val="22"/>
        </w:rPr>
        <w:t xml:space="preserve"> </w:t>
      </w:r>
      <w:r>
        <w:rPr>
          <w:rFonts w:ascii="Calibri" w:eastAsia="Calibri" w:hAnsi="Calibri" w:cs="Calibri"/>
          <w:sz w:val="22"/>
          <w:szCs w:val="22"/>
        </w:rPr>
        <w:t xml:space="preserve">von </w:t>
      </w:r>
      <w:r w:rsidRPr="001B4267">
        <w:rPr>
          <w:rFonts w:ascii="Calibri" w:eastAsia="Calibri" w:hAnsi="Calibri" w:cs="Calibri"/>
          <w:sz w:val="22"/>
          <w:szCs w:val="22"/>
        </w:rPr>
        <w:t>«Die Legende von Anne Bonny» im Kreuzlinger Seeburgpark</w:t>
      </w:r>
    </w:p>
    <w:p w14:paraId="3FF91F79" w14:textId="4A663EE4" w:rsidR="0008495A" w:rsidRPr="009F501F" w:rsidRDefault="001D5147" w:rsidP="0008495A">
      <w:pPr>
        <w:spacing w:after="120" w:line="300" w:lineRule="auto"/>
        <w:rPr>
          <w:rFonts w:ascii="Calibri" w:eastAsia="Calibri" w:hAnsi="Calibri" w:cs="Calibri"/>
          <w:sz w:val="44"/>
          <w:szCs w:val="44"/>
        </w:rPr>
      </w:pPr>
      <w:r>
        <w:rPr>
          <w:rFonts w:ascii="Calibri" w:eastAsia="Calibri" w:hAnsi="Calibri" w:cs="Calibri"/>
          <w:sz w:val="44"/>
          <w:szCs w:val="44"/>
        </w:rPr>
        <w:t xml:space="preserve">Wilde </w:t>
      </w:r>
      <w:r w:rsidR="009F501F" w:rsidRPr="009F501F">
        <w:rPr>
          <w:rFonts w:ascii="Calibri" w:eastAsia="Calibri" w:hAnsi="Calibri" w:cs="Calibri"/>
          <w:sz w:val="44"/>
          <w:szCs w:val="44"/>
        </w:rPr>
        <w:t>Fahrt voraus für Anne Bonny</w:t>
      </w:r>
    </w:p>
    <w:bookmarkEnd w:id="0"/>
    <w:p w14:paraId="6CCD0814" w14:textId="3DBFA905" w:rsidR="003C055F" w:rsidRDefault="003C055F" w:rsidP="003C055F">
      <w:pPr>
        <w:spacing w:after="120" w:line="300" w:lineRule="auto"/>
        <w:rPr>
          <w:rFonts w:ascii="Calibri" w:hAnsi="Calibri"/>
          <w:b/>
          <w:bCs/>
          <w:sz w:val="22"/>
          <w:szCs w:val="22"/>
        </w:rPr>
      </w:pPr>
      <w:r>
        <w:rPr>
          <w:rFonts w:ascii="Calibri" w:hAnsi="Calibri"/>
          <w:b/>
          <w:bCs/>
          <w:sz w:val="22"/>
          <w:szCs w:val="22"/>
        </w:rPr>
        <w:t xml:space="preserve">Kreuzlingen, 10. Juli 2026 – </w:t>
      </w:r>
      <w:r w:rsidRPr="00187115">
        <w:rPr>
          <w:rFonts w:ascii="Calibri" w:hAnsi="Calibri"/>
          <w:b/>
          <w:bCs/>
          <w:sz w:val="22"/>
          <w:szCs w:val="22"/>
        </w:rPr>
        <w:t>Begeisterter Premierenapplaus für das See-Burgtheater: Mit «Die Legende von Anne Bonny» ist gestern eine ebenso abenteuerliche wie vielschichtige Piraten</w:t>
      </w:r>
      <w:r w:rsidR="007D1CE9">
        <w:rPr>
          <w:rFonts w:ascii="Calibri" w:hAnsi="Calibri"/>
          <w:b/>
          <w:bCs/>
          <w:sz w:val="22"/>
          <w:szCs w:val="22"/>
        </w:rPr>
        <w:t>geschichte</w:t>
      </w:r>
      <w:r w:rsidRPr="00187115">
        <w:rPr>
          <w:rFonts w:ascii="Calibri" w:hAnsi="Calibri"/>
          <w:b/>
          <w:bCs/>
          <w:sz w:val="22"/>
          <w:szCs w:val="22"/>
        </w:rPr>
        <w:t xml:space="preserve"> am Kreuzlinger Bodenseeufer in See gestochen. Regisseur Simon Engeli verbindet</w:t>
      </w:r>
      <w:r>
        <w:rPr>
          <w:rFonts w:ascii="Calibri" w:hAnsi="Calibri"/>
          <w:b/>
          <w:bCs/>
          <w:sz w:val="22"/>
          <w:szCs w:val="22"/>
        </w:rPr>
        <w:t xml:space="preserve"> dabei </w:t>
      </w:r>
      <w:r w:rsidRPr="00187115">
        <w:rPr>
          <w:rFonts w:ascii="Calibri" w:hAnsi="Calibri"/>
          <w:b/>
          <w:bCs/>
          <w:sz w:val="22"/>
          <w:szCs w:val="22"/>
        </w:rPr>
        <w:t xml:space="preserve">unterschiedlichste Kunstformen zu einem </w:t>
      </w:r>
      <w:proofErr w:type="spellStart"/>
      <w:r w:rsidRPr="00187115">
        <w:rPr>
          <w:rFonts w:ascii="Calibri" w:hAnsi="Calibri"/>
          <w:b/>
          <w:bCs/>
          <w:sz w:val="22"/>
          <w:szCs w:val="22"/>
        </w:rPr>
        <w:t>au</w:t>
      </w:r>
      <w:r>
        <w:rPr>
          <w:rFonts w:ascii="Calibri" w:hAnsi="Calibri"/>
          <w:b/>
          <w:bCs/>
          <w:sz w:val="22"/>
          <w:szCs w:val="22"/>
        </w:rPr>
        <w:t>ss</w:t>
      </w:r>
      <w:r w:rsidRPr="00187115">
        <w:rPr>
          <w:rFonts w:ascii="Calibri" w:hAnsi="Calibri"/>
          <w:b/>
          <w:bCs/>
          <w:sz w:val="22"/>
          <w:szCs w:val="22"/>
        </w:rPr>
        <w:t>ergewöhnlichen</w:t>
      </w:r>
      <w:proofErr w:type="spellEnd"/>
      <w:r w:rsidRPr="00187115">
        <w:rPr>
          <w:rFonts w:ascii="Calibri" w:hAnsi="Calibri"/>
          <w:b/>
          <w:bCs/>
          <w:sz w:val="22"/>
          <w:szCs w:val="22"/>
        </w:rPr>
        <w:t xml:space="preserve"> Open-Air-Theatererlebnis – von Schauspiel und Live-Musik über Luftakrobatik und Bühnenkampf bis hin zu Puppenspiel und Erzählkunst. Entstanden ist ein Theaterabend, der von Freiheit, Aufbruch und dem Mut erzählt, eigene Wege zu gehen. Gespielt wird noch bis zum 4. August 2026</w:t>
      </w:r>
      <w:r w:rsidR="00063635">
        <w:rPr>
          <w:rFonts w:ascii="Calibri" w:hAnsi="Calibri"/>
          <w:b/>
          <w:bCs/>
          <w:sz w:val="22"/>
          <w:szCs w:val="22"/>
        </w:rPr>
        <w:t>. A</w:t>
      </w:r>
      <w:r>
        <w:rPr>
          <w:rFonts w:ascii="Calibri" w:hAnsi="Calibri"/>
          <w:b/>
          <w:bCs/>
          <w:sz w:val="22"/>
          <w:szCs w:val="22"/>
        </w:rPr>
        <w:t>m</w:t>
      </w:r>
      <w:r w:rsidR="00063635">
        <w:rPr>
          <w:rFonts w:ascii="Calibri" w:hAnsi="Calibri"/>
          <w:b/>
          <w:bCs/>
          <w:sz w:val="22"/>
          <w:szCs w:val="22"/>
        </w:rPr>
        <w:t xml:space="preserve"> 26. Juli 2026 </w:t>
      </w:r>
      <w:r>
        <w:rPr>
          <w:rFonts w:ascii="Calibri" w:hAnsi="Calibri"/>
          <w:b/>
          <w:bCs/>
          <w:sz w:val="22"/>
          <w:szCs w:val="22"/>
        </w:rPr>
        <w:t xml:space="preserve">gibt es aufgrund der regen Nachfrage eine Zusatzvorstellung. </w:t>
      </w:r>
    </w:p>
    <w:p w14:paraId="1DD6D2A5" w14:textId="088D9615" w:rsidR="00D1078F" w:rsidRDefault="00D1078F" w:rsidP="00D1078F">
      <w:pPr>
        <w:spacing w:after="120" w:line="300" w:lineRule="auto"/>
        <w:rPr>
          <w:rFonts w:ascii="Calibri" w:hAnsi="Calibri"/>
          <w:sz w:val="22"/>
          <w:szCs w:val="22"/>
        </w:rPr>
      </w:pPr>
      <w:r w:rsidRPr="00D1078F">
        <w:rPr>
          <w:rFonts w:ascii="Calibri" w:hAnsi="Calibri"/>
          <w:sz w:val="22"/>
          <w:szCs w:val="22"/>
        </w:rPr>
        <w:t xml:space="preserve">«Die Legende von Anne Bonny» beginnt lange bevor die berühmte Piratin ein Schiff betritt. Das See-Burgtheater begleitet sie als ungestümes Kind, als junge Frau und als Figur, deren Geschichte über Generationen hinweg weitererzählt wird. Entlang dieser Zeitachse entfaltet sich am Kreuzlinger Bodenseeufer </w:t>
      </w:r>
      <w:r w:rsidR="00E459AA">
        <w:rPr>
          <w:rFonts w:ascii="Calibri" w:hAnsi="Calibri"/>
          <w:sz w:val="22"/>
          <w:szCs w:val="22"/>
        </w:rPr>
        <w:t xml:space="preserve">unter der Regie von Simon Engeli </w:t>
      </w:r>
      <w:r w:rsidRPr="00D1078F">
        <w:rPr>
          <w:rFonts w:ascii="Calibri" w:hAnsi="Calibri"/>
          <w:sz w:val="22"/>
          <w:szCs w:val="22"/>
        </w:rPr>
        <w:t>eine Open-Air-Inszenierung, in der</w:t>
      </w:r>
      <w:r w:rsidR="00E459AA">
        <w:rPr>
          <w:rFonts w:ascii="Calibri" w:hAnsi="Calibri"/>
          <w:sz w:val="22"/>
          <w:szCs w:val="22"/>
        </w:rPr>
        <w:t xml:space="preserve"> die verschiedensten Kunstformen zu einem stimmigen Ganzen verschmelzen: Neben packendem Schauspiel und Erzählkunst treiben mal </w:t>
      </w:r>
      <w:r w:rsidRPr="00D1078F">
        <w:rPr>
          <w:rFonts w:ascii="Calibri" w:hAnsi="Calibri"/>
          <w:sz w:val="22"/>
          <w:szCs w:val="22"/>
        </w:rPr>
        <w:t xml:space="preserve">Geige, Schwyzerörgeli, Gitarre und Schlagzeug unter der musikalischen Leitung von Eva Wey die Handlung voran, mal erzählen Fechtkämpfe oder Luftakrobatik das weiter, was Worte allein nicht ausdrücken können. Auch </w:t>
      </w:r>
      <w:r w:rsidR="00E459AA">
        <w:rPr>
          <w:rFonts w:ascii="Calibri" w:hAnsi="Calibri"/>
          <w:sz w:val="22"/>
          <w:szCs w:val="22"/>
        </w:rPr>
        <w:t xml:space="preserve">Puppenspielerin </w:t>
      </w:r>
      <w:r w:rsidRPr="00D1078F">
        <w:rPr>
          <w:rFonts w:ascii="Calibri" w:hAnsi="Calibri"/>
          <w:sz w:val="22"/>
          <w:szCs w:val="22"/>
        </w:rPr>
        <w:t>Rahel Wohlgensingers Pavian Rose sorgt mit trockenem Humor für unerwartete Wendungen.</w:t>
      </w:r>
      <w:r w:rsidR="00E459AA">
        <w:rPr>
          <w:rFonts w:ascii="Calibri" w:hAnsi="Calibri"/>
          <w:sz w:val="22"/>
          <w:szCs w:val="22"/>
        </w:rPr>
        <w:t xml:space="preserve"> </w:t>
      </w:r>
      <w:r w:rsidRPr="00D1078F">
        <w:rPr>
          <w:rFonts w:ascii="Calibri" w:hAnsi="Calibri"/>
          <w:sz w:val="22"/>
          <w:szCs w:val="22"/>
        </w:rPr>
        <w:t>Bühnenbild und Kostüme vervollständigen</w:t>
      </w:r>
      <w:r w:rsidR="00E459AA">
        <w:rPr>
          <w:rFonts w:ascii="Calibri" w:hAnsi="Calibri"/>
          <w:sz w:val="22"/>
          <w:szCs w:val="22"/>
        </w:rPr>
        <w:t xml:space="preserve"> das </w:t>
      </w:r>
      <w:r w:rsidRPr="00D1078F">
        <w:rPr>
          <w:rFonts w:ascii="Calibri" w:hAnsi="Calibri"/>
          <w:sz w:val="22"/>
          <w:szCs w:val="22"/>
        </w:rPr>
        <w:t xml:space="preserve">Zusammenspiel: Damian Hitz lässt mit dem Schiffswrack am Bodenseeufer einen </w:t>
      </w:r>
      <w:proofErr w:type="spellStart"/>
      <w:r w:rsidRPr="00D1078F">
        <w:rPr>
          <w:rFonts w:ascii="Calibri" w:hAnsi="Calibri"/>
          <w:sz w:val="22"/>
          <w:szCs w:val="22"/>
        </w:rPr>
        <w:t>au</w:t>
      </w:r>
      <w:r w:rsidR="00EF21C1">
        <w:rPr>
          <w:rFonts w:ascii="Calibri" w:hAnsi="Calibri"/>
          <w:sz w:val="22"/>
          <w:szCs w:val="22"/>
        </w:rPr>
        <w:t>ss</w:t>
      </w:r>
      <w:r w:rsidRPr="00D1078F">
        <w:rPr>
          <w:rFonts w:ascii="Calibri" w:hAnsi="Calibri"/>
          <w:sz w:val="22"/>
          <w:szCs w:val="22"/>
        </w:rPr>
        <w:t>ergewöhnlichen</w:t>
      </w:r>
      <w:proofErr w:type="spellEnd"/>
      <w:r w:rsidRPr="00D1078F">
        <w:rPr>
          <w:rFonts w:ascii="Calibri" w:hAnsi="Calibri"/>
          <w:sz w:val="22"/>
          <w:szCs w:val="22"/>
        </w:rPr>
        <w:t xml:space="preserve"> Spielort entstehen, der den </w:t>
      </w:r>
      <w:r w:rsidR="00E459AA">
        <w:rPr>
          <w:rFonts w:ascii="Calibri" w:hAnsi="Calibri"/>
          <w:sz w:val="22"/>
          <w:szCs w:val="22"/>
        </w:rPr>
        <w:t>Bodens</w:t>
      </w:r>
      <w:r w:rsidRPr="00D1078F">
        <w:rPr>
          <w:rFonts w:ascii="Calibri" w:hAnsi="Calibri"/>
          <w:sz w:val="22"/>
          <w:szCs w:val="22"/>
        </w:rPr>
        <w:t>ee zum natürlichen Horizont der Geschichte macht. Joachim Steiners Kostüme erzählen von Rollenbildern, Aufbruch und Veränderung – noch bevor das erste Wort gesprochen ist.</w:t>
      </w:r>
    </w:p>
    <w:p w14:paraId="792C8FEE" w14:textId="226953D6" w:rsidR="003C055F" w:rsidRDefault="003C055F" w:rsidP="003C055F">
      <w:pPr>
        <w:spacing w:after="120" w:line="300" w:lineRule="auto"/>
        <w:rPr>
          <w:rFonts w:ascii="Calibri" w:eastAsia="Calibri" w:hAnsi="Calibri" w:cs="Calibri"/>
          <w:sz w:val="22"/>
          <w:szCs w:val="22"/>
        </w:rPr>
      </w:pPr>
      <w:r w:rsidRPr="00F55417">
        <w:rPr>
          <w:rFonts w:ascii="Calibri" w:hAnsi="Calibri"/>
          <w:sz w:val="22"/>
          <w:szCs w:val="22"/>
        </w:rPr>
        <w:t>«Die Legende von Anne Bonny»</w:t>
      </w:r>
      <w:r>
        <w:rPr>
          <w:rFonts w:ascii="Calibri" w:hAnsi="Calibri"/>
          <w:sz w:val="22"/>
          <w:szCs w:val="22"/>
        </w:rPr>
        <w:t xml:space="preserve"> wird </w:t>
      </w:r>
      <w:r w:rsidR="00E237A5">
        <w:rPr>
          <w:rFonts w:ascii="Calibri" w:hAnsi="Calibri"/>
          <w:sz w:val="22"/>
          <w:szCs w:val="22"/>
        </w:rPr>
        <w:t xml:space="preserve">noch </w:t>
      </w:r>
      <w:r>
        <w:rPr>
          <w:rFonts w:ascii="Calibri" w:hAnsi="Calibri"/>
          <w:sz w:val="22"/>
          <w:szCs w:val="22"/>
        </w:rPr>
        <w:t xml:space="preserve">bis zum 4. August 2026 </w:t>
      </w:r>
      <w:r w:rsidR="003627FB">
        <w:rPr>
          <w:rFonts w:ascii="Calibri" w:hAnsi="Calibri"/>
          <w:sz w:val="22"/>
          <w:szCs w:val="22"/>
        </w:rPr>
        <w:t>gespielt</w:t>
      </w:r>
      <w:r>
        <w:rPr>
          <w:rFonts w:ascii="Calibri" w:hAnsi="Calibri"/>
          <w:sz w:val="22"/>
          <w:szCs w:val="22"/>
        </w:rPr>
        <w:t>. Wegen rege</w:t>
      </w:r>
      <w:r w:rsidR="003627FB">
        <w:rPr>
          <w:rFonts w:ascii="Calibri" w:hAnsi="Calibri"/>
          <w:sz w:val="22"/>
          <w:szCs w:val="22"/>
        </w:rPr>
        <w:t>r</w:t>
      </w:r>
      <w:r>
        <w:rPr>
          <w:rFonts w:ascii="Calibri" w:hAnsi="Calibri"/>
          <w:sz w:val="22"/>
          <w:szCs w:val="22"/>
        </w:rPr>
        <w:t xml:space="preserve"> Nachfrage gibt es am</w:t>
      </w:r>
      <w:r w:rsidR="00063635">
        <w:rPr>
          <w:rFonts w:ascii="Calibri" w:hAnsi="Calibri"/>
          <w:sz w:val="22"/>
          <w:szCs w:val="22"/>
        </w:rPr>
        <w:t xml:space="preserve"> Sonntag, 26. Juli 2026 </w:t>
      </w:r>
      <w:r>
        <w:rPr>
          <w:rFonts w:ascii="Calibri" w:hAnsi="Calibri"/>
          <w:sz w:val="22"/>
          <w:szCs w:val="22"/>
        </w:rPr>
        <w:t xml:space="preserve">eine </w:t>
      </w:r>
      <w:r>
        <w:rPr>
          <w:rFonts w:ascii="Calibri" w:hAnsi="Calibri"/>
          <w:sz w:val="22"/>
          <w:szCs w:val="22"/>
        </w:rPr>
        <w:lastRenderedPageBreak/>
        <w:t xml:space="preserve">Zusatzvorstellung. Tickets sind online über </w:t>
      </w:r>
      <w:proofErr w:type="spellStart"/>
      <w:r>
        <w:rPr>
          <w:rFonts w:ascii="Calibri" w:hAnsi="Calibri"/>
          <w:sz w:val="22"/>
          <w:szCs w:val="22"/>
        </w:rPr>
        <w:t>Ticketleo</w:t>
      </w:r>
      <w:proofErr w:type="spellEnd"/>
      <w:r>
        <w:rPr>
          <w:rFonts w:ascii="Calibri" w:hAnsi="Calibri"/>
          <w:sz w:val="22"/>
          <w:szCs w:val="22"/>
        </w:rPr>
        <w:t xml:space="preserve"> verfügbar: </w:t>
      </w:r>
      <w:hyperlink r:id="rId6" w:history="1">
        <w:r w:rsidRPr="002857A0">
          <w:rPr>
            <w:rStyle w:val="Hyperlink1"/>
          </w:rPr>
          <w:t>https://reservation.ticketleo.com/user/10212/event-list</w:t>
        </w:r>
      </w:hyperlink>
      <w:r>
        <w:rPr>
          <w:rStyle w:val="Hyperlink1"/>
        </w:rPr>
        <w:t xml:space="preserve"> </w:t>
      </w:r>
      <w:r>
        <w:rPr>
          <w:rFonts w:ascii="Calibri" w:hAnsi="Calibri"/>
          <w:sz w:val="22"/>
          <w:szCs w:val="22"/>
        </w:rPr>
        <w:t xml:space="preserve"> </w:t>
      </w:r>
    </w:p>
    <w:p w14:paraId="3D9A9319" w14:textId="77777777" w:rsidR="003C055F" w:rsidRDefault="003C055F" w:rsidP="003C055F">
      <w:pPr>
        <w:spacing w:after="120" w:line="300" w:lineRule="auto"/>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7" w:history="1">
        <w:r>
          <w:rPr>
            <w:rStyle w:val="Hyperlink1"/>
          </w:rPr>
          <w:t>www.see-burgtheater.ch</w:t>
        </w:r>
      </w:hyperlink>
      <w:r>
        <w:rPr>
          <w:rFonts w:ascii="Calibri" w:hAnsi="Calibri"/>
          <w:sz w:val="22"/>
          <w:szCs w:val="22"/>
        </w:rPr>
        <w:t xml:space="preserve"> </w:t>
      </w:r>
    </w:p>
    <w:p w14:paraId="31711465" w14:textId="77777777" w:rsidR="003C055F" w:rsidRDefault="003C055F" w:rsidP="005E6BE3">
      <w:pPr>
        <w:spacing w:after="120" w:line="300" w:lineRule="auto"/>
        <w:ind w:right="23"/>
        <w:jc w:val="right"/>
        <w:rPr>
          <w:rFonts w:ascii="Calibri" w:hAnsi="Calibri"/>
          <w:sz w:val="18"/>
          <w:szCs w:val="18"/>
        </w:rPr>
      </w:pPr>
    </w:p>
    <w:p w14:paraId="7EF26A33" w14:textId="5912631C" w:rsidR="0008495A" w:rsidRPr="005E6BE3" w:rsidRDefault="0008495A" w:rsidP="005E6BE3">
      <w:pPr>
        <w:spacing w:after="120" w:line="300" w:lineRule="auto"/>
        <w:ind w:right="23"/>
        <w:jc w:val="right"/>
        <w:rPr>
          <w:rFonts w:ascii="Calibri" w:eastAsia="Calibri" w:hAnsi="Calibri" w:cs="Calibri"/>
          <w:sz w:val="18"/>
          <w:szCs w:val="18"/>
        </w:rPr>
      </w:pPr>
      <w:r>
        <w:rPr>
          <w:rFonts w:ascii="Calibri" w:hAnsi="Calibri"/>
          <w:sz w:val="18"/>
          <w:szCs w:val="18"/>
        </w:rPr>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8" w:history="1">
        <w:r>
          <w:rPr>
            <w:rStyle w:val="Hyperlink2"/>
          </w:rPr>
          <w:t>https://www.pr2.de/pressefach/33</w:t>
        </w:r>
      </w:hyperlink>
    </w:p>
    <w:p w14:paraId="5522B6D4" w14:textId="77777777" w:rsidR="00AA242D" w:rsidRDefault="00AA242D" w:rsidP="0008495A">
      <w:pPr>
        <w:spacing w:after="120" w:line="300" w:lineRule="auto"/>
        <w:rPr>
          <w:rFonts w:ascii="Calibri" w:hAnsi="Calibri"/>
          <w:b/>
          <w:bCs/>
          <w:sz w:val="26"/>
          <w:szCs w:val="26"/>
          <w:u w:val="single"/>
        </w:rPr>
      </w:pPr>
    </w:p>
    <w:p w14:paraId="3B83B219" w14:textId="625DF66E" w:rsidR="0008495A" w:rsidRDefault="0008495A" w:rsidP="0008495A">
      <w:pPr>
        <w:spacing w:after="120" w:line="300" w:lineRule="auto"/>
        <w:rPr>
          <w:rFonts w:ascii="Calibri" w:eastAsia="Calibri" w:hAnsi="Calibri" w:cs="Calibri"/>
          <w:b/>
          <w:bCs/>
          <w:sz w:val="26"/>
          <w:szCs w:val="26"/>
          <w:u w:val="single"/>
        </w:rPr>
      </w:pPr>
      <w:r>
        <w:rPr>
          <w:rFonts w:ascii="Calibri" w:hAnsi="Calibri"/>
          <w:b/>
          <w:bCs/>
          <w:sz w:val="26"/>
          <w:szCs w:val="26"/>
          <w:u w:val="single"/>
        </w:rPr>
        <w:t>Serviceinformationen</w:t>
      </w:r>
    </w:p>
    <w:p w14:paraId="46542F11" w14:textId="2A581172" w:rsidR="0008495A" w:rsidRDefault="0008495A" w:rsidP="0008495A">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 frühen 18. Jahrhundert auf – eigensinnig, rebellisch und fest entschlossen, sich nicht den engen Regeln ihrer Zeit zu beugen.</w:t>
      </w:r>
      <w:r w:rsidRPr="003846D2">
        <w:t xml:space="preserve"> </w:t>
      </w:r>
      <w:r w:rsidRPr="003846D2">
        <w:rPr>
          <w:rFonts w:ascii="Calibri" w:hAnsi="Calibri"/>
          <w:sz w:val="22"/>
          <w:szCs w:val="22"/>
        </w:rPr>
        <w:t>Sie bricht mit ihrem bisherigen Leben und heiratet den Piraten James Bonny. Doch die Ehe ist nur von kurzer Dauer.</w:t>
      </w:r>
      <w:r>
        <w:rPr>
          <w:rFonts w:ascii="Calibri" w:hAnsi="Calibri"/>
          <w:sz w:val="22"/>
          <w:szCs w:val="22"/>
        </w:rPr>
        <w:t xml:space="preserve"> 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 und das Schicksal der beiden Frauen scheint besiegelt.</w:t>
      </w:r>
    </w:p>
    <w:p w14:paraId="269E6BAE" w14:textId="77777777" w:rsidR="0008495A" w:rsidRDefault="0008495A" w:rsidP="0008495A">
      <w:pPr>
        <w:spacing w:after="120" w:line="300" w:lineRule="auto"/>
        <w:rPr>
          <w:rFonts w:ascii="Calibri" w:eastAsia="Calibri" w:hAnsi="Calibri" w:cs="Calibri"/>
          <w:sz w:val="22"/>
          <w:szCs w:val="22"/>
        </w:rPr>
      </w:pPr>
    </w:p>
    <w:p w14:paraId="2695B726" w14:textId="77777777" w:rsidR="0008495A" w:rsidRDefault="0008495A" w:rsidP="0008495A">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t>Aufführungen</w:t>
      </w:r>
    </w:p>
    <w:p w14:paraId="589FE47A" w14:textId="77777777" w:rsidR="0008495A" w:rsidRDefault="0008495A" w:rsidP="0008495A">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090CF497" w14:textId="77777777" w:rsidR="0008495A" w:rsidRDefault="0008495A" w:rsidP="0008495A">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15ACC7DC" w14:textId="77777777" w:rsidR="00810B5E" w:rsidRDefault="00810B5E" w:rsidP="00810B5E">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207C01CA" w14:textId="77777777" w:rsidR="00810B5E" w:rsidRDefault="00810B5E" w:rsidP="00810B5E">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 / So 26.7. (Zusatzvorstellung)</w:t>
      </w:r>
      <w:r>
        <w:rPr>
          <w:rFonts w:ascii="Calibri" w:eastAsia="Calibri" w:hAnsi="Calibri" w:cs="Calibri"/>
          <w:sz w:val="22"/>
          <w:szCs w:val="22"/>
        </w:rPr>
        <w:br/>
      </w:r>
      <w:r>
        <w:rPr>
          <w:rFonts w:ascii="Calibri" w:hAnsi="Calibri"/>
          <w:sz w:val="22"/>
          <w:szCs w:val="22"/>
        </w:rPr>
        <w:t>Di 28.7. / Mi 29.7. / Do 30.7. / Fr 31.7.</w:t>
      </w:r>
    </w:p>
    <w:p w14:paraId="505D6511" w14:textId="77777777" w:rsidR="00810B5E" w:rsidRDefault="00810B5E" w:rsidP="00810B5E">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29FB3058" w14:textId="77777777" w:rsidR="00810B5E" w:rsidRDefault="00810B5E" w:rsidP="00810B5E">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0B9F57CD" w14:textId="77777777" w:rsidR="0008495A" w:rsidRDefault="0008495A" w:rsidP="0008495A">
      <w:pPr>
        <w:spacing w:after="60" w:line="300" w:lineRule="auto"/>
        <w:rPr>
          <w:rFonts w:ascii="Calibri" w:eastAsia="Calibri" w:hAnsi="Calibri" w:cs="Calibri"/>
          <w:sz w:val="22"/>
          <w:szCs w:val="22"/>
        </w:rPr>
      </w:pPr>
    </w:p>
    <w:p w14:paraId="7AF808E5"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87A2697"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12729D4"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lastRenderedPageBreak/>
        <w:t>Aufführungsdauer: 20.30 - ca. 22.30 Uhr.</w:t>
      </w:r>
      <w:r>
        <w:rPr>
          <w:rFonts w:ascii="Calibri" w:eastAsia="Calibri" w:hAnsi="Calibri" w:cs="Calibri"/>
          <w:sz w:val="22"/>
          <w:szCs w:val="22"/>
        </w:rPr>
        <w:br/>
      </w:r>
    </w:p>
    <w:p w14:paraId="767C5B9D"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1BD39FAE" w14:textId="77777777" w:rsidR="0008495A" w:rsidRDefault="0008495A" w:rsidP="0008495A">
      <w:pPr>
        <w:tabs>
          <w:tab w:val="left" w:pos="4536"/>
        </w:tabs>
        <w:spacing w:after="60" w:line="300" w:lineRule="auto"/>
        <w:rPr>
          <w:rFonts w:ascii="Calibri" w:eastAsia="Calibri" w:hAnsi="Calibri" w:cs="Calibri"/>
          <w:b/>
          <w:bCs/>
          <w:sz w:val="22"/>
          <w:szCs w:val="22"/>
        </w:rPr>
      </w:pPr>
    </w:p>
    <w:p w14:paraId="20A1A39D" w14:textId="77777777" w:rsidR="0008495A" w:rsidRDefault="0008495A" w:rsidP="0008495A">
      <w:pPr>
        <w:tabs>
          <w:tab w:val="left" w:pos="4536"/>
        </w:tabs>
        <w:spacing w:after="60" w:line="300" w:lineRule="auto"/>
        <w:rPr>
          <w:rFonts w:ascii="Calibri" w:eastAsia="Calibri" w:hAnsi="Calibri" w:cs="Calibri"/>
          <w:b/>
          <w:bCs/>
          <w:sz w:val="22"/>
          <w:szCs w:val="22"/>
        </w:rPr>
      </w:pPr>
      <w:r>
        <w:rPr>
          <w:rFonts w:ascii="Calibri" w:hAnsi="Calibri"/>
          <w:b/>
          <w:bCs/>
          <w:sz w:val="22"/>
          <w:szCs w:val="22"/>
        </w:rPr>
        <w:t>Eintritt</w:t>
      </w:r>
    </w:p>
    <w:p w14:paraId="740E89DC"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6CCBB63A" w14:textId="77777777" w:rsidR="0008495A" w:rsidRDefault="0008495A" w:rsidP="0008495A">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E1AD245"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sz w:val="22"/>
          <w:szCs w:val="22"/>
        </w:rPr>
        <w:t xml:space="preserve">Hinweis: Personen in Ausbildung, mit einer </w:t>
      </w:r>
      <w:proofErr w:type="spellStart"/>
      <w:r>
        <w:rPr>
          <w:rFonts w:ascii="Calibri" w:hAnsi="Calibri"/>
          <w:sz w:val="22"/>
          <w:szCs w:val="22"/>
        </w:rPr>
        <w:t>KulturLegi</w:t>
      </w:r>
      <w:proofErr w:type="spellEnd"/>
      <w:r>
        <w:rPr>
          <w:rFonts w:ascii="Calibri" w:hAnsi="Calibri"/>
          <w:sz w:val="22"/>
          <w:szCs w:val="22"/>
        </w:rPr>
        <w:t xml:space="preserve"> oder Kulturschaffende erhalten an der Abendkasse nach Vorlage eines Nachweises nachträglich einen Rabatt auf die gekaufte Karte. Diese kostet dann CHF 25.- </w:t>
      </w:r>
    </w:p>
    <w:p w14:paraId="46017D01"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w:t>
      </w:r>
      <w:proofErr w:type="spellStart"/>
      <w:r>
        <w:rPr>
          <w:rFonts w:ascii="Calibri" w:hAnsi="Calibri"/>
          <w:sz w:val="22"/>
          <w:szCs w:val="22"/>
        </w:rPr>
        <w:t>Ermässigt</w:t>
      </w:r>
      <w:proofErr w:type="spellEnd"/>
      <w:r>
        <w:rPr>
          <w:rFonts w:ascii="Calibri" w:hAnsi="Calibri"/>
          <w:sz w:val="22"/>
          <w:szCs w:val="22"/>
        </w:rPr>
        <w:t>: CHF 85.-)</w:t>
      </w:r>
    </w:p>
    <w:p w14:paraId="42256455" w14:textId="77777777" w:rsidR="0008495A" w:rsidRDefault="0008495A" w:rsidP="0008495A">
      <w:pPr>
        <w:tabs>
          <w:tab w:val="left" w:pos="4536"/>
        </w:tabs>
        <w:spacing w:after="60" w:line="300" w:lineRule="auto"/>
        <w:rPr>
          <w:rFonts w:ascii="Calibri" w:eastAsia="Calibri" w:hAnsi="Calibri" w:cs="Calibri"/>
          <w:sz w:val="22"/>
          <w:szCs w:val="22"/>
        </w:rPr>
      </w:pPr>
    </w:p>
    <w:p w14:paraId="2F86E9F8" w14:textId="0DC08A98"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Bei jeder Vorstellung gibt es ein Ticketkontingent für U30-Jährige. Für den Preis von einem regulären Ticket können bis zu 4 Personen unter 30 die Vorstellung besuchen. Diese Ticketoption ist</w:t>
      </w:r>
      <w:r w:rsidR="00433F6C">
        <w:rPr>
          <w:rFonts w:ascii="Calibri" w:hAnsi="Calibri"/>
          <w:sz w:val="22"/>
          <w:szCs w:val="22"/>
        </w:rPr>
        <w:t xml:space="preserve"> </w:t>
      </w:r>
      <w:r>
        <w:rPr>
          <w:rFonts w:ascii="Calibri" w:hAnsi="Calibri"/>
          <w:sz w:val="22"/>
          <w:szCs w:val="22"/>
        </w:rPr>
        <w:t xml:space="preserve">per Mail reservierbar: </w:t>
      </w:r>
      <w:hyperlink r:id="rId9" w:history="1">
        <w:r>
          <w:rPr>
            <w:rStyle w:val="Hyperlink1"/>
          </w:rPr>
          <w:t>info@see-burgtheater.ch</w:t>
        </w:r>
      </w:hyperlink>
      <w:r>
        <w:rPr>
          <w:rFonts w:ascii="Calibri" w:hAnsi="Calibri"/>
          <w:sz w:val="22"/>
          <w:szCs w:val="22"/>
        </w:rPr>
        <w:t xml:space="preserve"> </w:t>
      </w:r>
    </w:p>
    <w:p w14:paraId="65CAA7CF" w14:textId="77777777" w:rsidR="0008495A" w:rsidRDefault="0008495A" w:rsidP="0008495A">
      <w:pPr>
        <w:tabs>
          <w:tab w:val="left" w:pos="4536"/>
        </w:tabs>
        <w:spacing w:after="60" w:line="300" w:lineRule="auto"/>
        <w:rPr>
          <w:rFonts w:ascii="Calibri" w:eastAsia="Calibri" w:hAnsi="Calibri" w:cs="Calibri"/>
          <w:sz w:val="22"/>
          <w:szCs w:val="22"/>
        </w:rPr>
      </w:pPr>
    </w:p>
    <w:p w14:paraId="2A948C70" w14:textId="77777777" w:rsidR="0008495A" w:rsidRDefault="0008495A" w:rsidP="0008495A">
      <w:pPr>
        <w:spacing w:after="60" w:line="300" w:lineRule="auto"/>
        <w:rPr>
          <w:rFonts w:ascii="Calibri" w:hAnsi="Calibri"/>
          <w:sz w:val="22"/>
          <w:szCs w:val="22"/>
        </w:rPr>
      </w:pPr>
      <w:r>
        <w:rPr>
          <w:rFonts w:ascii="Calibri" w:hAnsi="Calibri"/>
          <w:b/>
          <w:bCs/>
          <w:sz w:val="22"/>
          <w:szCs w:val="22"/>
          <w:u w:val="single"/>
        </w:rPr>
        <w:t xml:space="preserve">Kartenvorverkauf über </w:t>
      </w:r>
      <w:proofErr w:type="spellStart"/>
      <w:r>
        <w:rPr>
          <w:rFonts w:ascii="Calibri" w:hAnsi="Calibri"/>
          <w:b/>
          <w:bCs/>
          <w:sz w:val="22"/>
          <w:szCs w:val="22"/>
          <w:u w:val="single"/>
        </w:rPr>
        <w:t>Ticketleo</w:t>
      </w:r>
      <w:bookmarkEnd w:id="1"/>
      <w:proofErr w:type="spellEnd"/>
      <w:r w:rsidRPr="009441C8">
        <w:rPr>
          <w:rFonts w:ascii="Calibri" w:hAnsi="Calibri"/>
          <w:b/>
          <w:bCs/>
          <w:sz w:val="22"/>
          <w:szCs w:val="22"/>
          <w:u w:val="single"/>
        </w:rPr>
        <w:t>:</w:t>
      </w:r>
      <w:r>
        <w:rPr>
          <w:rFonts w:ascii="Calibri" w:hAnsi="Calibri"/>
          <w:b/>
          <w:bCs/>
          <w:sz w:val="22"/>
          <w:szCs w:val="22"/>
          <w:u w:val="single"/>
        </w:rPr>
        <w:t xml:space="preserve"> </w:t>
      </w:r>
      <w:hyperlink r:id="rId10" w:history="1">
        <w:r>
          <w:rPr>
            <w:rStyle w:val="Hyperlink1"/>
          </w:rPr>
          <w:t>https://reservation.ticketleo.com/user/10212/event-list</w:t>
        </w:r>
      </w:hyperlink>
      <w:r>
        <w:rPr>
          <w:rFonts w:ascii="Calibri" w:hAnsi="Calibri"/>
          <w:sz w:val="22"/>
          <w:szCs w:val="22"/>
        </w:rPr>
        <w:t xml:space="preserve"> </w:t>
      </w:r>
    </w:p>
    <w:p w14:paraId="1FDC6F2B" w14:textId="77777777" w:rsidR="0008495A" w:rsidRDefault="0008495A" w:rsidP="0008495A">
      <w:pPr>
        <w:spacing w:after="60" w:line="300" w:lineRule="auto"/>
        <w:rPr>
          <w:rFonts w:ascii="Calibri" w:eastAsia="Calibri" w:hAnsi="Calibri" w:cs="Calibri"/>
          <w:sz w:val="22"/>
          <w:szCs w:val="22"/>
        </w:rPr>
      </w:pPr>
    </w:p>
    <w:p w14:paraId="66A18D39" w14:textId="77777777" w:rsidR="0008495A" w:rsidRDefault="0008495A" w:rsidP="0008495A">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t xml:space="preserve">Ensemble: </w:t>
      </w:r>
    </w:p>
    <w:p w14:paraId="5EB3C448"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317DF2AC"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47D37545"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1646A82B"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2FAE33C4"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904BE3E"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56033AC5"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4F28722"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77370EF2" w14:textId="77777777" w:rsidR="0008495A" w:rsidRDefault="0008495A" w:rsidP="0008495A">
      <w:pPr>
        <w:spacing w:after="60" w:line="300" w:lineRule="auto"/>
        <w:rPr>
          <w:rFonts w:ascii="Calibri" w:eastAsia="Calibri" w:hAnsi="Calibri" w:cs="Calibri"/>
          <w:b/>
          <w:bCs/>
          <w:sz w:val="22"/>
          <w:szCs w:val="22"/>
        </w:rPr>
      </w:pPr>
      <w:r>
        <w:rPr>
          <w:rFonts w:ascii="Calibri" w:eastAsia="Calibri" w:hAnsi="Calibri" w:cs="Calibri"/>
          <w:sz w:val="22"/>
          <w:szCs w:val="22"/>
        </w:rPr>
        <w:br/>
      </w:r>
      <w:r>
        <w:rPr>
          <w:rFonts w:ascii="Calibri" w:hAnsi="Calibri"/>
          <w:b/>
          <w:bCs/>
          <w:sz w:val="22"/>
          <w:szCs w:val="22"/>
        </w:rPr>
        <w:t xml:space="preserve">Band: </w:t>
      </w:r>
    </w:p>
    <w:p w14:paraId="164553D3"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lastRenderedPageBreak/>
        <w:t>Eva Wey</w:t>
      </w:r>
      <w:r>
        <w:rPr>
          <w:rFonts w:ascii="Calibri" w:hAnsi="Calibri"/>
          <w:sz w:val="22"/>
          <w:szCs w:val="22"/>
        </w:rPr>
        <w:t xml:space="preserve"> – Fiddle und musikalische Leitung</w:t>
      </w:r>
    </w:p>
    <w:p w14:paraId="7CAD8D81"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Daniel Thürler</w:t>
      </w:r>
      <w:r>
        <w:rPr>
          <w:rFonts w:ascii="Calibri" w:hAnsi="Calibri"/>
          <w:sz w:val="22"/>
          <w:szCs w:val="22"/>
        </w:rPr>
        <w:t xml:space="preserve"> - Schwyzerörgeli</w:t>
      </w:r>
    </w:p>
    <w:p w14:paraId="291A957C"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Giuseppe Spina</w:t>
      </w:r>
      <w:r>
        <w:rPr>
          <w:rFonts w:ascii="Calibri" w:hAnsi="Calibri"/>
          <w:sz w:val="22"/>
          <w:szCs w:val="22"/>
        </w:rPr>
        <w:t xml:space="preserve"> - Gitarre</w:t>
      </w:r>
    </w:p>
    <w:p w14:paraId="7BE58731"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Carlo Ribaux</w:t>
      </w:r>
      <w:r>
        <w:rPr>
          <w:rFonts w:ascii="Calibri" w:hAnsi="Calibri"/>
          <w:sz w:val="22"/>
          <w:szCs w:val="22"/>
        </w:rPr>
        <w:t xml:space="preserve"> - Drums</w:t>
      </w:r>
      <w:r>
        <w:rPr>
          <w:rFonts w:ascii="Calibri" w:eastAsia="Calibri" w:hAnsi="Calibri" w:cs="Calibri"/>
          <w:sz w:val="22"/>
          <w:szCs w:val="22"/>
        </w:rPr>
        <w:br/>
      </w:r>
    </w:p>
    <w:p w14:paraId="2F805824" w14:textId="77777777" w:rsidR="0008495A" w:rsidRDefault="0008495A" w:rsidP="0008495A">
      <w:pPr>
        <w:spacing w:after="60" w:line="300" w:lineRule="auto"/>
        <w:rPr>
          <w:rFonts w:ascii="Calibri" w:eastAsia="Calibri" w:hAnsi="Calibri" w:cs="Calibri"/>
          <w:b/>
          <w:bCs/>
          <w:sz w:val="22"/>
          <w:szCs w:val="22"/>
        </w:rPr>
      </w:pPr>
      <w:r>
        <w:rPr>
          <w:rFonts w:ascii="Calibri" w:hAnsi="Calibri"/>
          <w:b/>
          <w:bCs/>
          <w:sz w:val="22"/>
          <w:szCs w:val="22"/>
        </w:rPr>
        <w:t>Nebenrollen</w:t>
      </w:r>
    </w:p>
    <w:p w14:paraId="69C221EF"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Lena Pallmann</w:t>
      </w:r>
    </w:p>
    <w:p w14:paraId="579CCB41" w14:textId="77777777" w:rsidR="0008495A" w:rsidRDefault="0008495A" w:rsidP="0008495A">
      <w:pPr>
        <w:spacing w:after="60" w:line="300" w:lineRule="auto"/>
        <w:rPr>
          <w:rFonts w:ascii="Calibri" w:hAnsi="Calibri"/>
          <w:sz w:val="22"/>
          <w:szCs w:val="22"/>
        </w:rPr>
      </w:pPr>
      <w:r>
        <w:rPr>
          <w:rFonts w:ascii="Calibri" w:hAnsi="Calibri"/>
          <w:sz w:val="22"/>
          <w:szCs w:val="22"/>
        </w:rPr>
        <w:t>Norina Makia</w:t>
      </w:r>
    </w:p>
    <w:p w14:paraId="352E5900" w14:textId="77777777" w:rsidR="0008495A" w:rsidRDefault="0008495A" w:rsidP="0008495A">
      <w:pPr>
        <w:spacing w:after="60" w:line="300" w:lineRule="auto"/>
        <w:rPr>
          <w:rFonts w:ascii="Calibri" w:eastAsia="Calibri" w:hAnsi="Calibri" w:cs="Calibri"/>
          <w:sz w:val="22"/>
          <w:szCs w:val="22"/>
        </w:rPr>
      </w:pPr>
      <w:r w:rsidRPr="005A3EC7">
        <w:rPr>
          <w:rFonts w:ascii="Calibri" w:eastAsia="Calibri" w:hAnsi="Calibri" w:cs="Calibri"/>
          <w:sz w:val="22"/>
          <w:szCs w:val="22"/>
        </w:rPr>
        <w:t>Nellie Quinten</w:t>
      </w:r>
    </w:p>
    <w:p w14:paraId="4E192D6A"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Lotta Forster</w:t>
      </w:r>
    </w:p>
    <w:p w14:paraId="36F0223C" w14:textId="43502DE6" w:rsidR="0008495A" w:rsidRDefault="0008495A" w:rsidP="0008495A">
      <w:pPr>
        <w:spacing w:after="60" w:line="300" w:lineRule="auto"/>
        <w:rPr>
          <w:rFonts w:ascii="Calibri" w:hAnsi="Calibri"/>
          <w:sz w:val="22"/>
          <w:szCs w:val="22"/>
        </w:rPr>
      </w:pPr>
      <w:r>
        <w:rPr>
          <w:rFonts w:ascii="Calibri" w:hAnsi="Calibri"/>
          <w:sz w:val="22"/>
          <w:szCs w:val="22"/>
        </w:rPr>
        <w:t>Klara Engeli</w:t>
      </w:r>
    </w:p>
    <w:p w14:paraId="355E32C3" w14:textId="77777777" w:rsidR="0008495A" w:rsidRDefault="0008495A" w:rsidP="0008495A">
      <w:pPr>
        <w:spacing w:after="60" w:line="300" w:lineRule="auto"/>
        <w:rPr>
          <w:rFonts w:ascii="Calibri" w:hAnsi="Calibri"/>
          <w:sz w:val="22"/>
          <w:szCs w:val="22"/>
        </w:rPr>
      </w:pPr>
    </w:p>
    <w:p w14:paraId="79CE29F2" w14:textId="77777777" w:rsidR="0008495A" w:rsidRPr="00EE0BBB" w:rsidRDefault="0008495A" w:rsidP="0008495A">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752C1136" w14:textId="77777777" w:rsidR="0008495A" w:rsidRPr="006D7722" w:rsidRDefault="0008495A" w:rsidP="0008495A">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369D3ED3"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49800862"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Engeli, Wohlgensinger</w:t>
      </w:r>
    </w:p>
    <w:p w14:paraId="4FCE6860"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3C86FD5F"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21B2FED4" w14:textId="77777777" w:rsidR="0008495A" w:rsidRPr="0025103D"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6AE6D245"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341D974E" w14:textId="77777777" w:rsidR="0008495A" w:rsidRPr="00EE0BBB" w:rsidRDefault="0008495A" w:rsidP="0008495A">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6E42571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0213D95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4E8572E9"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7096371A"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4DCCC4D9"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proofErr w:type="spellStart"/>
      <w:r w:rsidRPr="009C2D6A">
        <w:rPr>
          <w:rFonts w:ascii="Calibri" w:hAnsi="Calibri"/>
          <w:sz w:val="22"/>
          <w:szCs w:val="22"/>
        </w:rPr>
        <w:t>nuber</w:t>
      </w:r>
      <w:proofErr w:type="spellEnd"/>
      <w:r w:rsidRPr="009C2D6A">
        <w:rPr>
          <w:rFonts w:ascii="Calibri" w:hAnsi="Calibri"/>
          <w:sz w:val="22"/>
          <w:szCs w:val="22"/>
        </w:rPr>
        <w:t xml:space="preserve"> </w:t>
      </w:r>
      <w:proofErr w:type="spellStart"/>
      <w:r w:rsidRPr="009C2D6A">
        <w:rPr>
          <w:rFonts w:ascii="Calibri" w:hAnsi="Calibri"/>
          <w:sz w:val="22"/>
          <w:szCs w:val="22"/>
        </w:rPr>
        <w:t>communication</w:t>
      </w:r>
      <w:proofErr w:type="spellEnd"/>
      <w:r w:rsidRPr="009C2D6A">
        <w:rPr>
          <w:rFonts w:ascii="Calibri" w:hAnsi="Calibri"/>
          <w:sz w:val="22"/>
          <w:szCs w:val="22"/>
        </w:rPr>
        <w:t xml:space="preserve"> GmbH</w:t>
      </w:r>
    </w:p>
    <w:p w14:paraId="43A8A1F5"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707148">
        <w:rPr>
          <w:rFonts w:ascii="Calibri" w:hAnsi="Calibri"/>
          <w:b/>
          <w:sz w:val="22"/>
          <w:szCs w:val="22"/>
        </w:rPr>
        <w:t>Fotos</w:t>
      </w:r>
      <w:r>
        <w:rPr>
          <w:rFonts w:ascii="Calibri" w:hAnsi="Calibri"/>
          <w:sz w:val="22"/>
          <w:szCs w:val="22"/>
        </w:rPr>
        <w:t xml:space="preserve"> - Ilja </w:t>
      </w:r>
      <w:proofErr w:type="spellStart"/>
      <w:r>
        <w:rPr>
          <w:rFonts w:ascii="Calibri" w:hAnsi="Calibri"/>
          <w:sz w:val="22"/>
          <w:szCs w:val="22"/>
        </w:rPr>
        <w:t>Mess</w:t>
      </w:r>
      <w:proofErr w:type="spellEnd"/>
    </w:p>
    <w:p w14:paraId="375A07C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xml:space="preserve">- Anja Mosima, </w:t>
      </w:r>
      <w:proofErr w:type="spellStart"/>
      <w:r w:rsidRPr="006D7722">
        <w:rPr>
          <w:rFonts w:ascii="Calibri" w:hAnsi="Calibri"/>
          <w:sz w:val="22"/>
          <w:szCs w:val="22"/>
        </w:rPr>
        <w:t>Zähner</w:t>
      </w:r>
      <w:proofErr w:type="spellEnd"/>
      <w:r w:rsidRPr="006D7722">
        <w:rPr>
          <w:rFonts w:ascii="Calibri" w:hAnsi="Calibri"/>
          <w:sz w:val="22"/>
          <w:szCs w:val="22"/>
        </w:rPr>
        <w:t xml:space="preserve"> Treuhand AG</w:t>
      </w:r>
    </w:p>
    <w:p w14:paraId="13E9139E" w14:textId="77777777" w:rsidR="0008495A" w:rsidRPr="00EA0102"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p w14:paraId="23D31664" w14:textId="28560EED" w:rsidR="00EA0102" w:rsidRPr="0008495A" w:rsidRDefault="00EA0102" w:rsidP="0008495A"/>
    <w:sectPr w:rsidR="00EA0102" w:rsidRPr="0008495A" w:rsidSect="000C5959">
      <w:headerReference w:type="default" r:id="rId11"/>
      <w:footerReference w:type="default" r:id="rId12"/>
      <w:pgSz w:w="11900" w:h="16840"/>
      <w:pgMar w:top="2552" w:right="3678"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C5D69" w14:textId="77777777" w:rsidR="00FD6CEB" w:rsidRDefault="00FD6CEB">
      <w:r>
        <w:separator/>
      </w:r>
    </w:p>
  </w:endnote>
  <w:endnote w:type="continuationSeparator" w:id="0">
    <w:p w14:paraId="69BF7BFE" w14:textId="77777777" w:rsidR="00FD6CEB" w:rsidRDefault="00FD6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7F4CC" w14:textId="77777777" w:rsidR="00FD6CEB" w:rsidRDefault="00FD6CEB">
      <w:r>
        <w:separator/>
      </w:r>
    </w:p>
  </w:footnote>
  <w:footnote w:type="continuationSeparator" w:id="0">
    <w:p w14:paraId="053B3293" w14:textId="77777777" w:rsidR="00FD6CEB" w:rsidRDefault="00FD6C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52BBDC3F" w:rsidR="004A5AAE" w:rsidRDefault="004B38D3" w:rsidP="004B38D3">
    <w:pPr>
      <w:pStyle w:val="Kopfzeile"/>
      <w:tabs>
        <w:tab w:val="clear" w:pos="9072"/>
        <w:tab w:val="right" w:pos="7061"/>
      </w:tabs>
      <w:ind w:right="-3119"/>
      <w:jc w:val="right"/>
    </w:pPr>
    <w:r>
      <w:rPr>
        <w:noProof/>
      </w:rPr>
      <w:drawing>
        <wp:inline distT="0" distB="0" distL="0" distR="0" wp14:anchorId="0BFD2C64" wp14:editId="7941BB53">
          <wp:extent cx="2291715" cy="676669"/>
          <wp:effectExtent l="0" t="0" r="0" b="9525"/>
          <wp:docPr id="174330819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389787" name="Grafik 2016389787"/>
                  <pic:cNvPicPr/>
                </pic:nvPicPr>
                <pic:blipFill>
                  <a:blip r:embed="rId1">
                    <a:extLst>
                      <a:ext uri="{28A0092B-C50C-407E-A947-70E740481C1C}">
                        <a14:useLocalDpi xmlns:a14="http://schemas.microsoft.com/office/drawing/2010/main" val="0"/>
                      </a:ext>
                    </a:extLst>
                  </a:blip>
                  <a:stretch>
                    <a:fillRect/>
                  </a:stretch>
                </pic:blipFill>
                <pic:spPr>
                  <a:xfrm>
                    <a:off x="0" y="0"/>
                    <a:ext cx="2318293" cy="684517"/>
                  </a:xfrm>
                  <a:prstGeom prst="rect">
                    <a:avLst/>
                  </a:prstGeom>
                </pic:spPr>
              </pic:pic>
            </a:graphicData>
          </a:graphic>
        </wp:inline>
      </w:drawing>
    </w:r>
    <w:r w:rsidR="00BD6816">
      <w:rPr>
        <w:noProof/>
      </w:rPr>
      <mc:AlternateContent>
        <mc:Choice Requires="wps">
          <w:drawing>
            <wp:anchor distT="152400" distB="152400" distL="152400" distR="152400" simplePos="0" relativeHeight="251657216" behindDoc="1" locked="0" layoutInCell="1" allowOverlap="1" wp14:anchorId="7FC87300" wp14:editId="4DC27CC1">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w14:anchorId="6F93C441" id="officeArt object" o:spid="_x0000_s1026" alt="Rechteck" style="position:absolute;margin-left:0;margin-top:0;width:595pt;height:842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" stroked="f" strokeweight="1pt">
              <v:stroke miterlimit="4" joinstyle="miter"/>
              <w10:wrap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0213F6"/>
    <w:rsid w:val="00051B37"/>
    <w:rsid w:val="00063635"/>
    <w:rsid w:val="00065DD6"/>
    <w:rsid w:val="00066B9A"/>
    <w:rsid w:val="000701BA"/>
    <w:rsid w:val="000734A8"/>
    <w:rsid w:val="0008495A"/>
    <w:rsid w:val="000A48CB"/>
    <w:rsid w:val="000C0D77"/>
    <w:rsid w:val="000C3D47"/>
    <w:rsid w:val="000C5959"/>
    <w:rsid w:val="000D2569"/>
    <w:rsid w:val="000D71AD"/>
    <w:rsid w:val="00126959"/>
    <w:rsid w:val="00190809"/>
    <w:rsid w:val="00197300"/>
    <w:rsid w:val="001A4BA8"/>
    <w:rsid w:val="001B309C"/>
    <w:rsid w:val="001B4267"/>
    <w:rsid w:val="001D5147"/>
    <w:rsid w:val="0020120D"/>
    <w:rsid w:val="0020530B"/>
    <w:rsid w:val="002073B1"/>
    <w:rsid w:val="0021012E"/>
    <w:rsid w:val="00231388"/>
    <w:rsid w:val="00232E9A"/>
    <w:rsid w:val="00234090"/>
    <w:rsid w:val="00240549"/>
    <w:rsid w:val="002519CE"/>
    <w:rsid w:val="00255149"/>
    <w:rsid w:val="00263395"/>
    <w:rsid w:val="00270284"/>
    <w:rsid w:val="00281B83"/>
    <w:rsid w:val="002857A0"/>
    <w:rsid w:val="00291DFC"/>
    <w:rsid w:val="002951DA"/>
    <w:rsid w:val="002B2742"/>
    <w:rsid w:val="002B6796"/>
    <w:rsid w:val="002C4EEC"/>
    <w:rsid w:val="002F18F7"/>
    <w:rsid w:val="00311AA7"/>
    <w:rsid w:val="00337C31"/>
    <w:rsid w:val="0034399E"/>
    <w:rsid w:val="003627FB"/>
    <w:rsid w:val="003846D2"/>
    <w:rsid w:val="003A2480"/>
    <w:rsid w:val="003B3398"/>
    <w:rsid w:val="003B5CD6"/>
    <w:rsid w:val="003C055F"/>
    <w:rsid w:val="003D3AF4"/>
    <w:rsid w:val="003D45AF"/>
    <w:rsid w:val="003F3BD3"/>
    <w:rsid w:val="003F5825"/>
    <w:rsid w:val="004031AE"/>
    <w:rsid w:val="00404C3E"/>
    <w:rsid w:val="00414AAB"/>
    <w:rsid w:val="00427EBA"/>
    <w:rsid w:val="00433F6C"/>
    <w:rsid w:val="004676F3"/>
    <w:rsid w:val="00475705"/>
    <w:rsid w:val="004820E2"/>
    <w:rsid w:val="004A5AAE"/>
    <w:rsid w:val="004A5F51"/>
    <w:rsid w:val="004B25D7"/>
    <w:rsid w:val="004B38D3"/>
    <w:rsid w:val="004D070C"/>
    <w:rsid w:val="004D61B1"/>
    <w:rsid w:val="00521CC8"/>
    <w:rsid w:val="005A3EC7"/>
    <w:rsid w:val="005A44EB"/>
    <w:rsid w:val="005A45EF"/>
    <w:rsid w:val="005D360C"/>
    <w:rsid w:val="005E6BE3"/>
    <w:rsid w:val="005F4A07"/>
    <w:rsid w:val="00602F19"/>
    <w:rsid w:val="00603088"/>
    <w:rsid w:val="00607F19"/>
    <w:rsid w:val="0061762C"/>
    <w:rsid w:val="00623CA0"/>
    <w:rsid w:val="006547BE"/>
    <w:rsid w:val="00680179"/>
    <w:rsid w:val="006B4565"/>
    <w:rsid w:val="006B7AD0"/>
    <w:rsid w:val="006D2915"/>
    <w:rsid w:val="006D7BCF"/>
    <w:rsid w:val="006E031A"/>
    <w:rsid w:val="006E0BBB"/>
    <w:rsid w:val="006E38D2"/>
    <w:rsid w:val="006E73E6"/>
    <w:rsid w:val="00714C23"/>
    <w:rsid w:val="00721060"/>
    <w:rsid w:val="00736CF6"/>
    <w:rsid w:val="007559EF"/>
    <w:rsid w:val="007569FE"/>
    <w:rsid w:val="007709E6"/>
    <w:rsid w:val="00776C16"/>
    <w:rsid w:val="0079291D"/>
    <w:rsid w:val="007B0549"/>
    <w:rsid w:val="007C17C2"/>
    <w:rsid w:val="007D1CE9"/>
    <w:rsid w:val="007F06D0"/>
    <w:rsid w:val="007F3CD0"/>
    <w:rsid w:val="00810B5E"/>
    <w:rsid w:val="00825F6F"/>
    <w:rsid w:val="00841AAC"/>
    <w:rsid w:val="00846C37"/>
    <w:rsid w:val="0086715E"/>
    <w:rsid w:val="00881E82"/>
    <w:rsid w:val="008A6F45"/>
    <w:rsid w:val="008A7E5A"/>
    <w:rsid w:val="00925A79"/>
    <w:rsid w:val="00943E5E"/>
    <w:rsid w:val="009441C8"/>
    <w:rsid w:val="00967BA0"/>
    <w:rsid w:val="009A728C"/>
    <w:rsid w:val="009C55F3"/>
    <w:rsid w:val="009E3FED"/>
    <w:rsid w:val="009F501F"/>
    <w:rsid w:val="00A00A00"/>
    <w:rsid w:val="00A17F1C"/>
    <w:rsid w:val="00A57E59"/>
    <w:rsid w:val="00A84196"/>
    <w:rsid w:val="00A85D33"/>
    <w:rsid w:val="00A872A3"/>
    <w:rsid w:val="00A90015"/>
    <w:rsid w:val="00AA242D"/>
    <w:rsid w:val="00AA7633"/>
    <w:rsid w:val="00AE1CCD"/>
    <w:rsid w:val="00AF57B8"/>
    <w:rsid w:val="00B10143"/>
    <w:rsid w:val="00B419FC"/>
    <w:rsid w:val="00B76970"/>
    <w:rsid w:val="00BD56C8"/>
    <w:rsid w:val="00BD6816"/>
    <w:rsid w:val="00BE4429"/>
    <w:rsid w:val="00BF2633"/>
    <w:rsid w:val="00BF3D58"/>
    <w:rsid w:val="00C34315"/>
    <w:rsid w:val="00C368BA"/>
    <w:rsid w:val="00C4486B"/>
    <w:rsid w:val="00C836B5"/>
    <w:rsid w:val="00C84431"/>
    <w:rsid w:val="00C87BDD"/>
    <w:rsid w:val="00C96D9C"/>
    <w:rsid w:val="00CD21B2"/>
    <w:rsid w:val="00CE1223"/>
    <w:rsid w:val="00D062AC"/>
    <w:rsid w:val="00D1078F"/>
    <w:rsid w:val="00D24D88"/>
    <w:rsid w:val="00D339A6"/>
    <w:rsid w:val="00D42016"/>
    <w:rsid w:val="00D44F73"/>
    <w:rsid w:val="00D5310A"/>
    <w:rsid w:val="00D557EB"/>
    <w:rsid w:val="00D57C35"/>
    <w:rsid w:val="00D91C2D"/>
    <w:rsid w:val="00D96C10"/>
    <w:rsid w:val="00DC57CA"/>
    <w:rsid w:val="00DC70AF"/>
    <w:rsid w:val="00DE04EF"/>
    <w:rsid w:val="00DF4108"/>
    <w:rsid w:val="00E237A5"/>
    <w:rsid w:val="00E2636A"/>
    <w:rsid w:val="00E27804"/>
    <w:rsid w:val="00E32F15"/>
    <w:rsid w:val="00E459AA"/>
    <w:rsid w:val="00E72377"/>
    <w:rsid w:val="00E8526B"/>
    <w:rsid w:val="00EA0102"/>
    <w:rsid w:val="00EB4D6B"/>
    <w:rsid w:val="00EC6347"/>
    <w:rsid w:val="00ED78AC"/>
    <w:rsid w:val="00EE2D62"/>
    <w:rsid w:val="00EE5823"/>
    <w:rsid w:val="00EF04A6"/>
    <w:rsid w:val="00EF21C1"/>
    <w:rsid w:val="00EF3FA1"/>
    <w:rsid w:val="00F13EB7"/>
    <w:rsid w:val="00F14957"/>
    <w:rsid w:val="00F2090E"/>
    <w:rsid w:val="00F24AED"/>
    <w:rsid w:val="00F42306"/>
    <w:rsid w:val="00F447B5"/>
    <w:rsid w:val="00F55417"/>
    <w:rsid w:val="00F90D2A"/>
    <w:rsid w:val="00FA4317"/>
    <w:rsid w:val="00FC194D"/>
    <w:rsid w:val="00FC1997"/>
    <w:rsid w:val="00FD6CEB"/>
    <w:rsid w:val="00FF73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character" w:styleId="NichtaufgelsteErwhnung">
    <w:name w:val="Unresolved Mention"/>
    <w:basedOn w:val="Absatz-Standardschriftart"/>
    <w:uiPriority w:val="99"/>
    <w:semiHidden/>
    <w:unhideWhenUsed/>
    <w:rsid w:val="00E27804"/>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FF73C6"/>
    <w:rPr>
      <w:b/>
      <w:bCs/>
    </w:rPr>
  </w:style>
  <w:style w:type="character" w:customStyle="1" w:styleId="KommentarthemaZchn">
    <w:name w:val="Kommentarthema Zchn"/>
    <w:basedOn w:val="KommentartextZchn"/>
    <w:link w:val="Kommentarthema"/>
    <w:uiPriority w:val="99"/>
    <w:semiHidden/>
    <w:rsid w:val="00FF73C6"/>
    <w:rPr>
      <w:rFonts w:cs="Arial Unicode MS"/>
      <w:b/>
      <w:bCs/>
      <w:color w:val="000000"/>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r2.de/pressefach/33"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ee-burgtheater.ch"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ervation.ticketleo.com/user/10212/event-lis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reservation.ticketleo.com/user/10212/event-list" TargetMode="External"/><Relationship Id="rId4" Type="http://schemas.openxmlformats.org/officeDocument/2006/relationships/footnotes" Target="footnotes.xml"/><Relationship Id="rId9" Type="http://schemas.openxmlformats.org/officeDocument/2006/relationships/hyperlink" Target="mailto:info@see-burgtheater.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804</Words>
  <Characters>5072</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Vera Holder</dc:creator>
  <cp:lastModifiedBy>Celine Hoffmeyer</cp:lastModifiedBy>
  <cp:revision>12</cp:revision>
  <cp:lastPrinted>2026-07-02T07:08:00Z</cp:lastPrinted>
  <dcterms:created xsi:type="dcterms:W3CDTF">2026-07-07T08:14:00Z</dcterms:created>
  <dcterms:modified xsi:type="dcterms:W3CDTF">2026-07-09T06:36:00Z</dcterms:modified>
</cp:coreProperties>
</file>