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3131AB" w14:textId="080C238F" w:rsidR="000B3E18" w:rsidRPr="008B0F89" w:rsidRDefault="000B3E18" w:rsidP="00B404EB">
      <w:pPr>
        <w:tabs>
          <w:tab w:val="left" w:pos="1175"/>
          <w:tab w:val="right" w:pos="7230"/>
        </w:tabs>
        <w:spacing w:after="120" w:line="300" w:lineRule="auto"/>
        <w:rPr>
          <w:rFonts w:ascii="Calibri" w:hAnsi="Calibri"/>
          <w:sz w:val="22"/>
          <w:szCs w:val="22"/>
        </w:rPr>
      </w:pPr>
      <w:r w:rsidRPr="00BE7A84">
        <w:rPr>
          <w:rFonts w:ascii="Calibri" w:eastAsia="Batang" w:hAnsi="Calibri"/>
          <w:noProof/>
          <w:sz w:val="22"/>
          <w:szCs w:val="22"/>
        </w:rPr>
        <mc:AlternateContent>
          <mc:Choice Requires="wps">
            <w:drawing>
              <wp:anchor distT="0" distB="0" distL="114300" distR="114300" simplePos="0" relativeHeight="251659264" behindDoc="0" locked="0" layoutInCell="1" allowOverlap="1" wp14:anchorId="589F8AAA" wp14:editId="7B977BF6">
                <wp:simplePos x="0" y="0"/>
                <wp:positionH relativeFrom="column">
                  <wp:posOffset>4824730</wp:posOffset>
                </wp:positionH>
                <wp:positionV relativeFrom="page">
                  <wp:posOffset>1590675</wp:posOffset>
                </wp:positionV>
                <wp:extent cx="1714500" cy="3324225"/>
                <wp:effectExtent l="0" t="0" r="444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3324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proofErr w:type="spellStart"/>
                            <w:r>
                              <w:rPr>
                                <w:rFonts w:ascii="Calibri" w:hAnsi="Calibri" w:cs="Arial"/>
                                <w:sz w:val="18"/>
                              </w:rPr>
                              <w:t>Hussenstraße</w:t>
                            </w:r>
                            <w:proofErr w:type="spellEnd"/>
                            <w:r>
                              <w:rPr>
                                <w:rFonts w:ascii="Calibri" w:hAnsi="Calibri" w:cs="Arial"/>
                                <w:sz w:val="18"/>
                              </w:rPr>
                              <w:t xml:space="preserv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795381" w:rsidP="00795381">
                            <w:pPr>
                              <w:pStyle w:val="Kommentartext"/>
                              <w:spacing w:line="300" w:lineRule="auto"/>
                              <w:outlineLvl w:val="0"/>
                              <w:rPr>
                                <w:rStyle w:val="Hyperlink"/>
                                <w:rFonts w:ascii="Calibri" w:hAnsi="Calibri" w:cs="Arial"/>
                                <w:sz w:val="18"/>
                              </w:rPr>
                            </w:pPr>
                            <w:hyperlink r:id="rId8" w:history="1">
                              <w:r w:rsidRPr="00FD05C4">
                                <w:rPr>
                                  <w:rStyle w:val="Hyperlink"/>
                                  <w:rFonts w:ascii="Calibri" w:hAnsi="Calibri" w:cs="Arial"/>
                                  <w:sz w:val="18"/>
                                </w:rPr>
                                <w:t>presse@bodenseewest.eu</w:t>
                              </w:r>
                            </w:hyperlink>
                            <w:r>
                              <w:rPr>
                                <w:rStyle w:val="Hyperlink"/>
                                <w:rFonts w:ascii="Calibri" w:hAnsi="Calibri" w:cs="Arial"/>
                                <w:sz w:val="18"/>
                              </w:rPr>
                              <w:t xml:space="preserve"> </w:t>
                            </w:r>
                          </w:p>
                          <w:p w14:paraId="50D556EC" w14:textId="77777777" w:rsidR="00795381" w:rsidRPr="00280267" w:rsidRDefault="00795381" w:rsidP="00795381">
                            <w:pPr>
                              <w:pStyle w:val="Kommentartext"/>
                              <w:spacing w:line="300" w:lineRule="auto"/>
                              <w:outlineLvl w:val="0"/>
                              <w:rPr>
                                <w:rFonts w:ascii="Calibri" w:hAnsi="Calibri" w:cs="Arial"/>
                                <w:sz w:val="18"/>
                              </w:rPr>
                            </w:pPr>
                            <w:hyperlink r:id="rId9" w:history="1">
                              <w:r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0B3E18" w:rsidP="000B3E18">
                            <w:pPr>
                              <w:pStyle w:val="Kommentartext"/>
                              <w:spacing w:line="300" w:lineRule="auto"/>
                              <w:outlineLvl w:val="0"/>
                              <w:rPr>
                                <w:rFonts w:ascii="Calibri" w:hAnsi="Calibri" w:cs="Arial"/>
                                <w:sz w:val="18"/>
                              </w:rPr>
                            </w:pPr>
                            <w:hyperlink r:id="rId10" w:history="1">
                              <w:r w:rsidRPr="003C0C5D">
                                <w:rPr>
                                  <w:rStyle w:val="Hyperlink"/>
                                  <w:rFonts w:ascii="Calibri" w:hAnsi="Calibri" w:cs="Arial"/>
                                  <w:sz w:val="18"/>
                                </w:rPr>
                                <w:t>p.reinmoeller@pr2.de</w:t>
                              </w:r>
                            </w:hyperlink>
                            <w:r>
                              <w:rPr>
                                <w:rFonts w:ascii="Calibri" w:hAnsi="Calibri" w:cs="Arial"/>
                                <w:sz w:val="18"/>
                              </w:rPr>
                              <w:t xml:space="preserve"> </w:t>
                            </w:r>
                          </w:p>
                          <w:p w14:paraId="1CA679B2" w14:textId="77777777" w:rsidR="000B3E18" w:rsidRPr="0098454D" w:rsidRDefault="000B3E18" w:rsidP="000B3E18">
                            <w:pPr>
                              <w:pStyle w:val="Kommentartext"/>
                              <w:spacing w:line="300" w:lineRule="auto"/>
                              <w:outlineLvl w:val="0"/>
                              <w:rPr>
                                <w:rFonts w:ascii="Calibri" w:hAnsi="Calibri" w:cs="Arial"/>
                                <w:sz w:val="18"/>
                              </w:rPr>
                            </w:pPr>
                            <w:hyperlink r:id="rId11" w:history="1">
                              <w:r w:rsidRPr="003C0C5D">
                                <w:rPr>
                                  <w:rStyle w:val="Hyperlink"/>
                                  <w:rFonts w:ascii="Calibri" w:hAnsi="Calibri" w:cs="Arial"/>
                                  <w:sz w:val="18"/>
                                </w:rPr>
                                <w:t>www.pr2.de</w:t>
                              </w:r>
                            </w:hyperlink>
                            <w:r>
                              <w:rPr>
                                <w:rFonts w:ascii="Calibri" w:hAnsi="Calibri" w:cs="Arial"/>
                                <w:sz w:val="18"/>
                              </w:rPr>
                              <w:t xml:space="preserve"> (Pressetext- und Bilddownload)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9F8AAA" id="_x0000_t202" coordsize="21600,21600" o:spt="202" path="m,l,21600r21600,l21600,xe">
                <v:stroke joinstyle="miter"/>
                <v:path gradientshapeok="t" o:connecttype="rect"/>
              </v:shapetype>
              <v:shape id="Text Box 2" o:spid="_x0000_s1026" type="#_x0000_t202" style="position:absolute;margin-left:379.9pt;margin-top:125.25pt;width:135pt;height:26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" stroked="f">
                <v:textbo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proofErr w:type="spellStart"/>
                      <w:r>
                        <w:rPr>
                          <w:rFonts w:ascii="Calibri" w:hAnsi="Calibri" w:cs="Arial"/>
                          <w:sz w:val="18"/>
                        </w:rPr>
                        <w:t>Hussenstraße</w:t>
                      </w:r>
                      <w:proofErr w:type="spellEnd"/>
                      <w:r>
                        <w:rPr>
                          <w:rFonts w:ascii="Calibri" w:hAnsi="Calibri" w:cs="Arial"/>
                          <w:sz w:val="18"/>
                        </w:rPr>
                        <w:t xml:space="preserv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795381" w:rsidP="00795381">
                      <w:pPr>
                        <w:pStyle w:val="Kommentartext"/>
                        <w:spacing w:line="300" w:lineRule="auto"/>
                        <w:outlineLvl w:val="0"/>
                        <w:rPr>
                          <w:rStyle w:val="Hyperlink"/>
                          <w:rFonts w:ascii="Calibri" w:hAnsi="Calibri" w:cs="Arial"/>
                          <w:sz w:val="18"/>
                        </w:rPr>
                      </w:pPr>
                      <w:hyperlink r:id="rId12" w:history="1">
                        <w:r w:rsidRPr="00FD05C4">
                          <w:rPr>
                            <w:rStyle w:val="Hyperlink"/>
                            <w:rFonts w:ascii="Calibri" w:hAnsi="Calibri" w:cs="Arial"/>
                            <w:sz w:val="18"/>
                          </w:rPr>
                          <w:t>presse@bodenseewest.eu</w:t>
                        </w:r>
                      </w:hyperlink>
                      <w:r>
                        <w:rPr>
                          <w:rStyle w:val="Hyperlink"/>
                          <w:rFonts w:ascii="Calibri" w:hAnsi="Calibri" w:cs="Arial"/>
                          <w:sz w:val="18"/>
                        </w:rPr>
                        <w:t xml:space="preserve"> </w:t>
                      </w:r>
                    </w:p>
                    <w:p w14:paraId="50D556EC" w14:textId="77777777" w:rsidR="00795381" w:rsidRPr="00280267" w:rsidRDefault="00795381" w:rsidP="00795381">
                      <w:pPr>
                        <w:pStyle w:val="Kommentartext"/>
                        <w:spacing w:line="300" w:lineRule="auto"/>
                        <w:outlineLvl w:val="0"/>
                        <w:rPr>
                          <w:rFonts w:ascii="Calibri" w:hAnsi="Calibri" w:cs="Arial"/>
                          <w:sz w:val="18"/>
                        </w:rPr>
                      </w:pPr>
                      <w:hyperlink r:id="rId13" w:history="1">
                        <w:r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0B3E18" w:rsidP="000B3E18">
                      <w:pPr>
                        <w:pStyle w:val="Kommentartext"/>
                        <w:spacing w:line="300" w:lineRule="auto"/>
                        <w:outlineLvl w:val="0"/>
                        <w:rPr>
                          <w:rFonts w:ascii="Calibri" w:hAnsi="Calibri" w:cs="Arial"/>
                          <w:sz w:val="18"/>
                        </w:rPr>
                      </w:pPr>
                      <w:hyperlink r:id="rId14" w:history="1">
                        <w:r w:rsidRPr="003C0C5D">
                          <w:rPr>
                            <w:rStyle w:val="Hyperlink"/>
                            <w:rFonts w:ascii="Calibri" w:hAnsi="Calibri" w:cs="Arial"/>
                            <w:sz w:val="18"/>
                          </w:rPr>
                          <w:t>p.reinmoeller@pr2.de</w:t>
                        </w:r>
                      </w:hyperlink>
                      <w:r>
                        <w:rPr>
                          <w:rFonts w:ascii="Calibri" w:hAnsi="Calibri" w:cs="Arial"/>
                          <w:sz w:val="18"/>
                        </w:rPr>
                        <w:t xml:space="preserve"> </w:t>
                      </w:r>
                    </w:p>
                    <w:p w14:paraId="1CA679B2" w14:textId="77777777" w:rsidR="000B3E18" w:rsidRPr="0098454D" w:rsidRDefault="000B3E18" w:rsidP="000B3E18">
                      <w:pPr>
                        <w:pStyle w:val="Kommentartext"/>
                        <w:spacing w:line="300" w:lineRule="auto"/>
                        <w:outlineLvl w:val="0"/>
                        <w:rPr>
                          <w:rFonts w:ascii="Calibri" w:hAnsi="Calibri" w:cs="Arial"/>
                          <w:sz w:val="18"/>
                        </w:rPr>
                      </w:pPr>
                      <w:hyperlink r:id="rId15" w:history="1">
                        <w:r w:rsidRPr="003C0C5D">
                          <w:rPr>
                            <w:rStyle w:val="Hyperlink"/>
                            <w:rFonts w:ascii="Calibri" w:hAnsi="Calibri" w:cs="Arial"/>
                            <w:sz w:val="18"/>
                          </w:rPr>
                          <w:t>www.pr2.de</w:t>
                        </w:r>
                      </w:hyperlink>
                      <w:r>
                        <w:rPr>
                          <w:rFonts w:ascii="Calibri" w:hAnsi="Calibri" w:cs="Arial"/>
                          <w:sz w:val="18"/>
                        </w:rPr>
                        <w:t xml:space="preserve"> (Pressetext- und Bilddownload)</w:t>
                      </w:r>
                    </w:p>
                  </w:txbxContent>
                </v:textbox>
                <w10:wrap anchory="page"/>
              </v:shape>
            </w:pict>
          </mc:Fallback>
        </mc:AlternateContent>
      </w:r>
      <w:r w:rsidR="006275CF" w:rsidRPr="00BE7A84">
        <w:rPr>
          <w:rFonts w:ascii="Calibri" w:hAnsi="Calibri"/>
          <w:sz w:val="22"/>
          <w:szCs w:val="22"/>
        </w:rPr>
        <w:t xml:space="preserve">PRESSEMITTEILUNG  .  </w:t>
      </w:r>
      <w:r w:rsidR="0087394F" w:rsidRPr="00BE7A84">
        <w:rPr>
          <w:rFonts w:ascii="Calibri" w:hAnsi="Calibri"/>
          <w:sz w:val="22"/>
          <w:szCs w:val="22"/>
        </w:rPr>
        <w:t>TICKER</w:t>
      </w:r>
      <w:r w:rsidR="006275CF" w:rsidRPr="00BE7A84">
        <w:rPr>
          <w:rFonts w:ascii="Calibri" w:hAnsi="Calibri"/>
          <w:sz w:val="22"/>
          <w:szCs w:val="22"/>
        </w:rPr>
        <w:t xml:space="preserve">FASSUNG  .  </w:t>
      </w:r>
      <w:r w:rsidR="006A0A6B" w:rsidRPr="00BE7A84">
        <w:rPr>
          <w:rFonts w:ascii="Calibri" w:hAnsi="Calibri"/>
          <w:sz w:val="22"/>
          <w:szCs w:val="22"/>
        </w:rPr>
        <w:t>1</w:t>
      </w:r>
      <w:r w:rsidR="005F1D95" w:rsidRPr="00BE7A84">
        <w:rPr>
          <w:rFonts w:ascii="Calibri" w:hAnsi="Calibri"/>
          <w:sz w:val="22"/>
          <w:szCs w:val="22"/>
        </w:rPr>
        <w:t>.</w:t>
      </w:r>
      <w:r w:rsidR="00BE7A84" w:rsidRPr="00BE7A84">
        <w:rPr>
          <w:rFonts w:ascii="Calibri" w:hAnsi="Calibri"/>
          <w:sz w:val="22"/>
          <w:szCs w:val="22"/>
        </w:rPr>
        <w:t>42</w:t>
      </w:r>
      <w:r w:rsidR="002F66D4" w:rsidRPr="00BE7A84">
        <w:rPr>
          <w:rFonts w:ascii="Calibri" w:hAnsi="Calibri"/>
          <w:sz w:val="22"/>
          <w:szCs w:val="22"/>
        </w:rPr>
        <w:t>0</w:t>
      </w:r>
      <w:r w:rsidR="00222184" w:rsidRPr="00BE7A84">
        <w:rPr>
          <w:rFonts w:ascii="Calibri" w:hAnsi="Calibri"/>
          <w:sz w:val="22"/>
          <w:szCs w:val="22"/>
        </w:rPr>
        <w:t xml:space="preserve"> </w:t>
      </w:r>
      <w:r w:rsidRPr="00BE7A84">
        <w:rPr>
          <w:rFonts w:ascii="Calibri" w:hAnsi="Calibri"/>
          <w:sz w:val="22"/>
          <w:szCs w:val="22"/>
        </w:rPr>
        <w:t>Zeichen</w:t>
      </w:r>
    </w:p>
    <w:p w14:paraId="2854BED6" w14:textId="3F253D63" w:rsidR="000B3E18" w:rsidRPr="008B0F89" w:rsidRDefault="000B3E18" w:rsidP="00B404EB">
      <w:pPr>
        <w:spacing w:after="120" w:line="300" w:lineRule="auto"/>
        <w:ind w:right="-284"/>
        <w:rPr>
          <w:rFonts w:ascii="Calibri" w:hAnsi="Calibri"/>
          <w:color w:val="808080"/>
          <w:sz w:val="22"/>
          <w:szCs w:val="22"/>
        </w:rPr>
      </w:pPr>
    </w:p>
    <w:p w14:paraId="339295D1" w14:textId="5C8D65ED" w:rsidR="007A4351" w:rsidRDefault="007A4351" w:rsidP="001E7415">
      <w:pPr>
        <w:tabs>
          <w:tab w:val="left" w:pos="7020"/>
        </w:tabs>
        <w:spacing w:before="120" w:after="120" w:line="264" w:lineRule="auto"/>
        <w:ind w:right="-142"/>
        <w:rPr>
          <w:rFonts w:ascii="Calibri" w:hAnsi="Calibri"/>
          <w:sz w:val="22"/>
          <w:szCs w:val="22"/>
        </w:rPr>
      </w:pPr>
      <w:r w:rsidRPr="007A4351">
        <w:rPr>
          <w:rFonts w:ascii="Calibri" w:hAnsi="Calibri"/>
          <w:sz w:val="22"/>
          <w:szCs w:val="22"/>
        </w:rPr>
        <w:t xml:space="preserve">Radwegenetz im </w:t>
      </w:r>
      <w:r w:rsidR="00663FA2">
        <w:rPr>
          <w:rFonts w:ascii="Calibri" w:hAnsi="Calibri"/>
          <w:sz w:val="22"/>
          <w:szCs w:val="22"/>
        </w:rPr>
        <w:t xml:space="preserve">Landkreis Konstanz </w:t>
      </w:r>
      <w:r w:rsidRPr="007A4351">
        <w:rPr>
          <w:rFonts w:ascii="Calibri" w:hAnsi="Calibri"/>
          <w:sz w:val="22"/>
          <w:szCs w:val="22"/>
        </w:rPr>
        <w:t>wird neu strukturiert</w:t>
      </w:r>
      <w:r>
        <w:rPr>
          <w:rFonts w:ascii="Calibri" w:hAnsi="Calibri"/>
          <w:sz w:val="22"/>
          <w:szCs w:val="22"/>
        </w:rPr>
        <w:t xml:space="preserve"> / </w:t>
      </w:r>
      <w:r w:rsidRPr="007A4351">
        <w:rPr>
          <w:rFonts w:ascii="Calibri" w:hAnsi="Calibri"/>
          <w:sz w:val="22"/>
          <w:szCs w:val="22"/>
        </w:rPr>
        <w:t>Intuitiv unterwegs dank Knotenpunktsystem</w:t>
      </w:r>
    </w:p>
    <w:p w14:paraId="00F2DB80" w14:textId="3A40D9CE" w:rsidR="00A76123" w:rsidRPr="00B21FF7" w:rsidRDefault="003A47A8" w:rsidP="001E7415">
      <w:pPr>
        <w:tabs>
          <w:tab w:val="left" w:pos="7020"/>
        </w:tabs>
        <w:spacing w:before="120" w:after="120" w:line="264" w:lineRule="auto"/>
        <w:ind w:right="-142"/>
        <w:rPr>
          <w:rFonts w:ascii="Calibri" w:hAnsi="Calibri"/>
          <w:sz w:val="48"/>
          <w:szCs w:val="48"/>
        </w:rPr>
      </w:pPr>
      <w:r>
        <w:rPr>
          <w:rFonts w:ascii="Calibri" w:hAnsi="Calibri"/>
          <w:sz w:val="48"/>
          <w:szCs w:val="48"/>
        </w:rPr>
        <w:t xml:space="preserve">Genussvoll radeln nach Zahlen </w:t>
      </w:r>
    </w:p>
    <w:p w14:paraId="71A3D84E" w14:textId="018A2FEB" w:rsidR="008623E4" w:rsidRPr="0087394F" w:rsidRDefault="002438C8" w:rsidP="0087394F">
      <w:pPr>
        <w:tabs>
          <w:tab w:val="left" w:pos="7020"/>
        </w:tabs>
        <w:spacing w:before="120" w:after="120" w:line="300" w:lineRule="auto"/>
        <w:ind w:right="-142"/>
        <w:rPr>
          <w:rFonts w:ascii="Calibri" w:hAnsi="Calibri" w:cs="Calibri"/>
          <w:bCs/>
          <w:sz w:val="22"/>
          <w:szCs w:val="22"/>
        </w:rPr>
      </w:pPr>
      <w:r w:rsidRPr="0087394F">
        <w:rPr>
          <w:rFonts w:ascii="Calibri" w:hAnsi="Calibri" w:cs="Calibri"/>
          <w:bCs/>
          <w:sz w:val="22"/>
          <w:szCs w:val="22"/>
        </w:rPr>
        <w:t>Konstanz,</w:t>
      </w:r>
      <w:r w:rsidR="00456DEA" w:rsidRPr="0087394F">
        <w:rPr>
          <w:rFonts w:ascii="Calibri" w:hAnsi="Calibri" w:cs="Calibri"/>
          <w:bCs/>
          <w:sz w:val="22"/>
          <w:szCs w:val="22"/>
        </w:rPr>
        <w:t xml:space="preserve"> 1</w:t>
      </w:r>
      <w:r w:rsidR="00C51500" w:rsidRPr="0087394F">
        <w:rPr>
          <w:rFonts w:ascii="Calibri" w:hAnsi="Calibri" w:cs="Calibri"/>
          <w:bCs/>
          <w:sz w:val="22"/>
          <w:szCs w:val="22"/>
        </w:rPr>
        <w:t>0</w:t>
      </w:r>
      <w:r w:rsidR="00456DEA" w:rsidRPr="0087394F">
        <w:rPr>
          <w:rFonts w:ascii="Calibri" w:hAnsi="Calibri" w:cs="Calibri"/>
          <w:bCs/>
          <w:sz w:val="22"/>
          <w:szCs w:val="22"/>
        </w:rPr>
        <w:t>.</w:t>
      </w:r>
      <w:r w:rsidR="0047081E" w:rsidRPr="0087394F">
        <w:rPr>
          <w:rFonts w:ascii="Calibri" w:hAnsi="Calibri" w:cs="Calibri"/>
          <w:bCs/>
          <w:sz w:val="22"/>
          <w:szCs w:val="22"/>
        </w:rPr>
        <w:t>0</w:t>
      </w:r>
      <w:r w:rsidR="00C51500" w:rsidRPr="0087394F">
        <w:rPr>
          <w:rFonts w:ascii="Calibri" w:hAnsi="Calibri" w:cs="Calibri"/>
          <w:bCs/>
          <w:sz w:val="22"/>
          <w:szCs w:val="22"/>
        </w:rPr>
        <w:t>6</w:t>
      </w:r>
      <w:r w:rsidR="00626BD1" w:rsidRPr="0087394F">
        <w:rPr>
          <w:rFonts w:ascii="Calibri" w:hAnsi="Calibri" w:cs="Calibri"/>
          <w:bCs/>
          <w:sz w:val="22"/>
          <w:szCs w:val="22"/>
        </w:rPr>
        <w:t>.</w:t>
      </w:r>
      <w:r w:rsidR="00EC7BFE" w:rsidRPr="0087394F">
        <w:rPr>
          <w:rFonts w:ascii="Calibri" w:hAnsi="Calibri" w:cs="Calibri"/>
          <w:bCs/>
          <w:sz w:val="22"/>
          <w:szCs w:val="22"/>
        </w:rPr>
        <w:t>202</w:t>
      </w:r>
      <w:r w:rsidR="002870B1" w:rsidRPr="0087394F">
        <w:rPr>
          <w:rFonts w:ascii="Calibri" w:hAnsi="Calibri" w:cs="Calibri"/>
          <w:bCs/>
          <w:sz w:val="22"/>
          <w:szCs w:val="22"/>
        </w:rPr>
        <w:t>6</w:t>
      </w:r>
      <w:r w:rsidR="00896D01" w:rsidRPr="0087394F">
        <w:rPr>
          <w:rFonts w:ascii="Calibri" w:hAnsi="Calibri" w:cs="Calibri"/>
          <w:bCs/>
          <w:sz w:val="22"/>
          <w:szCs w:val="22"/>
        </w:rPr>
        <w:t xml:space="preserve"> </w:t>
      </w:r>
      <w:r w:rsidR="001556EE" w:rsidRPr="0087394F">
        <w:rPr>
          <w:rFonts w:ascii="Calibri" w:hAnsi="Calibri" w:cs="Calibri"/>
          <w:bCs/>
          <w:sz w:val="22"/>
          <w:szCs w:val="22"/>
        </w:rPr>
        <w:t>–</w:t>
      </w:r>
      <w:r w:rsidR="0044778D" w:rsidRPr="0087394F">
        <w:rPr>
          <w:rFonts w:ascii="Calibri" w:hAnsi="Calibri" w:cs="Calibri"/>
          <w:bCs/>
          <w:sz w:val="22"/>
          <w:szCs w:val="22"/>
        </w:rPr>
        <w:t xml:space="preserve"> D</w:t>
      </w:r>
      <w:r w:rsidR="003334A8" w:rsidRPr="0087394F">
        <w:rPr>
          <w:rFonts w:ascii="Calibri" w:hAnsi="Calibri" w:cs="Calibri"/>
          <w:bCs/>
          <w:sz w:val="22"/>
          <w:szCs w:val="22"/>
        </w:rPr>
        <w:t xml:space="preserve">er westliche Bodensee </w:t>
      </w:r>
      <w:r w:rsidR="003A47A8" w:rsidRPr="0087394F">
        <w:rPr>
          <w:rFonts w:ascii="Calibri" w:hAnsi="Calibri" w:cs="Calibri"/>
          <w:bCs/>
          <w:sz w:val="22"/>
          <w:szCs w:val="22"/>
        </w:rPr>
        <w:t xml:space="preserve">macht sich auf den Weg, </w:t>
      </w:r>
      <w:r w:rsidR="00663FA2" w:rsidRPr="0087394F">
        <w:rPr>
          <w:rFonts w:ascii="Calibri" w:hAnsi="Calibri" w:cs="Calibri"/>
          <w:bCs/>
          <w:sz w:val="22"/>
          <w:szCs w:val="22"/>
        </w:rPr>
        <w:t xml:space="preserve">zu einer </w:t>
      </w:r>
      <w:r w:rsidR="003A47A8" w:rsidRPr="0087394F">
        <w:rPr>
          <w:rFonts w:ascii="Calibri" w:hAnsi="Calibri" w:cs="Calibri"/>
          <w:bCs/>
          <w:sz w:val="22"/>
          <w:szCs w:val="22"/>
        </w:rPr>
        <w:t xml:space="preserve">Lieblingsregion für Radurlauber und Freizeitradler zu werden. </w:t>
      </w:r>
      <w:r w:rsidR="00663FA2" w:rsidRPr="0087394F">
        <w:rPr>
          <w:rFonts w:ascii="Calibri" w:hAnsi="Calibri" w:cs="Calibri"/>
          <w:bCs/>
          <w:sz w:val="22"/>
          <w:szCs w:val="22"/>
        </w:rPr>
        <w:t>Denn i</w:t>
      </w:r>
      <w:r w:rsidR="0044778D" w:rsidRPr="0087394F">
        <w:rPr>
          <w:rFonts w:ascii="Calibri" w:hAnsi="Calibri" w:cs="Calibri"/>
          <w:bCs/>
          <w:sz w:val="22"/>
          <w:szCs w:val="22"/>
        </w:rPr>
        <w:t xml:space="preserve">m Landkreis Konstanz entsteht derzeit ein rund 860 </w:t>
      </w:r>
      <w:r w:rsidR="003A47A8" w:rsidRPr="0087394F">
        <w:rPr>
          <w:rFonts w:ascii="Calibri" w:hAnsi="Calibri" w:cs="Calibri"/>
          <w:bCs/>
          <w:sz w:val="22"/>
          <w:szCs w:val="22"/>
        </w:rPr>
        <w:t>Streckenkilometer</w:t>
      </w:r>
      <w:r w:rsidR="00663FA2" w:rsidRPr="0087394F">
        <w:rPr>
          <w:rFonts w:ascii="Calibri" w:hAnsi="Calibri" w:cs="Calibri"/>
          <w:bCs/>
          <w:sz w:val="22"/>
          <w:szCs w:val="22"/>
        </w:rPr>
        <w:t xml:space="preserve"> umfassendes Radwegenetz. Intuitiv befahrbar</w:t>
      </w:r>
      <w:r w:rsidR="003A47A8" w:rsidRPr="0087394F">
        <w:rPr>
          <w:rFonts w:ascii="Calibri" w:hAnsi="Calibri" w:cs="Calibri"/>
          <w:bCs/>
          <w:sz w:val="22"/>
          <w:szCs w:val="22"/>
        </w:rPr>
        <w:t xml:space="preserve"> </w:t>
      </w:r>
      <w:r w:rsidR="00663FA2" w:rsidRPr="0087394F">
        <w:rPr>
          <w:rFonts w:ascii="Calibri" w:hAnsi="Calibri" w:cs="Calibri"/>
          <w:bCs/>
          <w:sz w:val="22"/>
          <w:szCs w:val="22"/>
        </w:rPr>
        <w:t xml:space="preserve">beruht es auf </w:t>
      </w:r>
      <w:r w:rsidR="0044778D" w:rsidRPr="0087394F">
        <w:rPr>
          <w:rFonts w:ascii="Calibri" w:hAnsi="Calibri" w:cs="Calibri"/>
          <w:bCs/>
          <w:sz w:val="22"/>
          <w:szCs w:val="22"/>
        </w:rPr>
        <w:t xml:space="preserve">einem </w:t>
      </w:r>
      <w:r w:rsidR="00663FA2" w:rsidRPr="0087394F">
        <w:rPr>
          <w:rFonts w:ascii="Calibri" w:hAnsi="Calibri" w:cs="Calibri"/>
          <w:bCs/>
          <w:sz w:val="22"/>
          <w:szCs w:val="22"/>
        </w:rPr>
        <w:t xml:space="preserve">zahlenbasierten </w:t>
      </w:r>
      <w:r w:rsidR="0044778D" w:rsidRPr="0087394F">
        <w:rPr>
          <w:rFonts w:ascii="Calibri" w:hAnsi="Calibri" w:cs="Calibri"/>
          <w:bCs/>
          <w:sz w:val="22"/>
          <w:szCs w:val="22"/>
        </w:rPr>
        <w:t xml:space="preserve">Knotenpunktsystem nach niederländischem Vorbild. Alle Kreuzungspunkte </w:t>
      </w:r>
      <w:r w:rsidR="00663FA2" w:rsidRPr="0087394F">
        <w:rPr>
          <w:rFonts w:ascii="Calibri" w:hAnsi="Calibri" w:cs="Calibri"/>
          <w:bCs/>
          <w:sz w:val="22"/>
          <w:szCs w:val="22"/>
        </w:rPr>
        <w:t xml:space="preserve">sind künftig </w:t>
      </w:r>
      <w:r w:rsidR="0044778D" w:rsidRPr="0087394F">
        <w:rPr>
          <w:rFonts w:ascii="Calibri" w:hAnsi="Calibri" w:cs="Calibri"/>
          <w:bCs/>
          <w:sz w:val="22"/>
          <w:szCs w:val="22"/>
        </w:rPr>
        <w:t>einheitlich ausgeschildert</w:t>
      </w:r>
      <w:r w:rsidR="00663FA2" w:rsidRPr="0087394F">
        <w:rPr>
          <w:rFonts w:ascii="Calibri" w:hAnsi="Calibri" w:cs="Calibri"/>
          <w:bCs/>
          <w:sz w:val="22"/>
          <w:szCs w:val="22"/>
        </w:rPr>
        <w:t>, die bestehende Wegweisung wird erneuert bzw. ergänzt</w:t>
      </w:r>
      <w:r w:rsidR="0044778D" w:rsidRPr="0087394F">
        <w:rPr>
          <w:rFonts w:ascii="Calibri" w:hAnsi="Calibri" w:cs="Calibri"/>
          <w:bCs/>
          <w:sz w:val="22"/>
          <w:szCs w:val="22"/>
        </w:rPr>
        <w:t xml:space="preserve">. </w:t>
      </w:r>
      <w:r w:rsidR="00663FA2" w:rsidRPr="0087394F">
        <w:rPr>
          <w:rFonts w:ascii="Calibri" w:hAnsi="Calibri" w:cs="Calibri"/>
          <w:bCs/>
          <w:sz w:val="22"/>
          <w:szCs w:val="22"/>
        </w:rPr>
        <w:t>Teil des Radwegenetzes sind auch die</w:t>
      </w:r>
      <w:r w:rsidR="00862261" w:rsidRPr="0087394F">
        <w:rPr>
          <w:rFonts w:ascii="Calibri" w:hAnsi="Calibri" w:cs="Calibri"/>
          <w:bCs/>
          <w:sz w:val="22"/>
          <w:szCs w:val="22"/>
        </w:rPr>
        <w:t xml:space="preserve"> </w:t>
      </w:r>
      <w:proofErr w:type="spellStart"/>
      <w:r w:rsidR="00663FA2" w:rsidRPr="0087394F">
        <w:rPr>
          <w:rFonts w:ascii="Calibri" w:hAnsi="Calibri" w:cs="Calibri"/>
          <w:bCs/>
          <w:sz w:val="22"/>
          <w:szCs w:val="22"/>
        </w:rPr>
        <w:t>RadgenussRouten</w:t>
      </w:r>
      <w:proofErr w:type="spellEnd"/>
      <w:r w:rsidR="00663FA2" w:rsidRPr="0087394F">
        <w:rPr>
          <w:rFonts w:ascii="Calibri" w:hAnsi="Calibri" w:cs="Calibri"/>
          <w:bCs/>
          <w:sz w:val="22"/>
          <w:szCs w:val="22"/>
        </w:rPr>
        <w:t>, die Radlern die ganze Fülle der Region auf neun</w:t>
      </w:r>
      <w:r w:rsidR="00085FC1" w:rsidRPr="0087394F">
        <w:rPr>
          <w:rFonts w:ascii="Calibri" w:hAnsi="Calibri" w:cs="Calibri"/>
          <w:bCs/>
          <w:sz w:val="22"/>
          <w:szCs w:val="22"/>
        </w:rPr>
        <w:t xml:space="preserve"> neuen</w:t>
      </w:r>
      <w:r w:rsidR="00663FA2" w:rsidRPr="0087394F">
        <w:rPr>
          <w:rFonts w:ascii="Calibri" w:hAnsi="Calibri" w:cs="Calibri"/>
          <w:bCs/>
          <w:sz w:val="22"/>
          <w:szCs w:val="22"/>
        </w:rPr>
        <w:t xml:space="preserve"> Rundtouren und einem Streckenradweg zu Füßen legen – vom sanft geschwungenen </w:t>
      </w:r>
      <w:r w:rsidR="000E4DFE" w:rsidRPr="0087394F">
        <w:rPr>
          <w:rFonts w:ascii="Calibri" w:hAnsi="Calibri" w:cs="Calibri"/>
          <w:bCs/>
          <w:sz w:val="22"/>
          <w:szCs w:val="22"/>
        </w:rPr>
        <w:t>Seeu</w:t>
      </w:r>
      <w:r w:rsidR="00663FA2" w:rsidRPr="0087394F">
        <w:rPr>
          <w:rFonts w:ascii="Calibri" w:hAnsi="Calibri" w:cs="Calibri"/>
          <w:bCs/>
          <w:sz w:val="22"/>
          <w:szCs w:val="22"/>
        </w:rPr>
        <w:t xml:space="preserve">fer über idyllische Auenlandschaften bis hin zu den Hegauer Vulkankegeln. </w:t>
      </w:r>
      <w:r w:rsidR="0044778D" w:rsidRPr="0087394F">
        <w:rPr>
          <w:rFonts w:ascii="Calibri" w:hAnsi="Calibri" w:cs="Calibri"/>
          <w:bCs/>
          <w:sz w:val="22"/>
          <w:szCs w:val="22"/>
        </w:rPr>
        <w:t>Ergänzt wird die Wegweisung durch Hinweise auf</w:t>
      </w:r>
      <w:r w:rsidR="004500A2" w:rsidRPr="0087394F">
        <w:rPr>
          <w:rFonts w:ascii="Calibri" w:hAnsi="Calibri" w:cs="Calibri"/>
          <w:bCs/>
          <w:sz w:val="22"/>
          <w:szCs w:val="22"/>
        </w:rPr>
        <w:t xml:space="preserve"> Nah- und Fernziele </w:t>
      </w:r>
      <w:r w:rsidR="00663FA2" w:rsidRPr="0087394F">
        <w:rPr>
          <w:rFonts w:ascii="Calibri" w:hAnsi="Calibri" w:cs="Calibri"/>
          <w:bCs/>
          <w:sz w:val="22"/>
          <w:szCs w:val="22"/>
        </w:rPr>
        <w:t xml:space="preserve">sowie weitere Radrouten </w:t>
      </w:r>
      <w:r w:rsidR="004500A2" w:rsidRPr="0087394F">
        <w:rPr>
          <w:rFonts w:ascii="Calibri" w:hAnsi="Calibri" w:cs="Calibri"/>
          <w:bCs/>
          <w:sz w:val="22"/>
          <w:szCs w:val="22"/>
        </w:rPr>
        <w:t xml:space="preserve">wie </w:t>
      </w:r>
      <w:r w:rsidR="00663FA2" w:rsidRPr="0087394F">
        <w:rPr>
          <w:rFonts w:ascii="Calibri" w:hAnsi="Calibri" w:cs="Calibri"/>
          <w:bCs/>
          <w:sz w:val="22"/>
          <w:szCs w:val="22"/>
        </w:rPr>
        <w:t xml:space="preserve">etwa den </w:t>
      </w:r>
      <w:r w:rsidR="004500A2" w:rsidRPr="0087394F">
        <w:rPr>
          <w:rFonts w:ascii="Calibri" w:hAnsi="Calibri" w:cs="Calibri"/>
          <w:bCs/>
          <w:sz w:val="22"/>
          <w:szCs w:val="22"/>
        </w:rPr>
        <w:t>Bodensee-Radweg.</w:t>
      </w:r>
      <w:r w:rsidR="00663FA2" w:rsidRPr="0087394F">
        <w:rPr>
          <w:rFonts w:ascii="Calibri" w:hAnsi="Calibri" w:cs="Calibri"/>
          <w:bCs/>
          <w:sz w:val="22"/>
          <w:szCs w:val="22"/>
        </w:rPr>
        <w:t xml:space="preserve"> </w:t>
      </w:r>
      <w:r w:rsidR="0044778D" w:rsidRPr="0087394F">
        <w:rPr>
          <w:rFonts w:ascii="Calibri" w:hAnsi="Calibri" w:cs="Calibri"/>
          <w:bCs/>
          <w:sz w:val="22"/>
          <w:szCs w:val="22"/>
        </w:rPr>
        <w:t xml:space="preserve">Bis Ende Juli soll das </w:t>
      </w:r>
      <w:r w:rsidR="003334A8" w:rsidRPr="0087394F">
        <w:rPr>
          <w:rFonts w:ascii="Calibri" w:hAnsi="Calibri" w:cs="Calibri"/>
          <w:bCs/>
          <w:sz w:val="22"/>
          <w:szCs w:val="22"/>
        </w:rPr>
        <w:t xml:space="preserve">neue </w:t>
      </w:r>
      <w:r w:rsidR="0044778D" w:rsidRPr="0087394F">
        <w:rPr>
          <w:rFonts w:ascii="Calibri" w:hAnsi="Calibri" w:cs="Calibri"/>
          <w:bCs/>
          <w:sz w:val="22"/>
          <w:szCs w:val="22"/>
        </w:rPr>
        <w:t>Radnetz vollständig ausgeschildert sein.</w:t>
      </w:r>
      <w:r w:rsidR="00663FA2" w:rsidRPr="0087394F">
        <w:rPr>
          <w:rFonts w:ascii="Calibri" w:hAnsi="Calibri" w:cs="Calibri"/>
          <w:bCs/>
          <w:sz w:val="22"/>
          <w:szCs w:val="22"/>
        </w:rPr>
        <w:t xml:space="preserve"> </w:t>
      </w:r>
    </w:p>
    <w:p w14:paraId="58970A8F" w14:textId="77777777" w:rsidR="00BE7A84" w:rsidRDefault="00BE7A84" w:rsidP="00BE7A84">
      <w:pPr>
        <w:tabs>
          <w:tab w:val="left" w:pos="7020"/>
        </w:tabs>
        <w:spacing w:before="120" w:after="120" w:line="300" w:lineRule="auto"/>
        <w:ind w:right="-142"/>
        <w:rPr>
          <w:rFonts w:ascii="Calibri" w:hAnsi="Calibri" w:cs="Calibri"/>
          <w:bCs/>
          <w:sz w:val="22"/>
          <w:szCs w:val="22"/>
        </w:rPr>
      </w:pPr>
      <w:r w:rsidRPr="008623E4">
        <w:rPr>
          <w:rFonts w:ascii="Calibri" w:hAnsi="Calibri" w:cs="Calibri"/>
          <w:bCs/>
          <w:sz w:val="22"/>
          <w:szCs w:val="22"/>
        </w:rPr>
        <w:t xml:space="preserve">Begleitend </w:t>
      </w:r>
      <w:r>
        <w:rPr>
          <w:rFonts w:ascii="Calibri" w:hAnsi="Calibri" w:cs="Calibri"/>
          <w:bCs/>
          <w:sz w:val="22"/>
          <w:szCs w:val="22"/>
        </w:rPr>
        <w:t xml:space="preserve">dazu </w:t>
      </w:r>
      <w:r w:rsidRPr="008623E4">
        <w:rPr>
          <w:rFonts w:ascii="Calibri" w:hAnsi="Calibri" w:cs="Calibri"/>
          <w:bCs/>
          <w:sz w:val="22"/>
          <w:szCs w:val="22"/>
        </w:rPr>
        <w:t>erschein</w:t>
      </w:r>
      <w:r>
        <w:rPr>
          <w:rFonts w:ascii="Calibri" w:hAnsi="Calibri" w:cs="Calibri"/>
          <w:bCs/>
          <w:sz w:val="22"/>
          <w:szCs w:val="22"/>
        </w:rPr>
        <w:t>t</w:t>
      </w:r>
      <w:r w:rsidRPr="008623E4">
        <w:rPr>
          <w:rFonts w:ascii="Calibri" w:hAnsi="Calibri" w:cs="Calibri"/>
          <w:bCs/>
          <w:sz w:val="22"/>
          <w:szCs w:val="22"/>
        </w:rPr>
        <w:t xml:space="preserve"> eine neue Radfaltkarte mit </w:t>
      </w:r>
      <w:r>
        <w:rPr>
          <w:rFonts w:ascii="Calibri" w:hAnsi="Calibri" w:cs="Calibri"/>
          <w:bCs/>
          <w:sz w:val="22"/>
          <w:szCs w:val="22"/>
        </w:rPr>
        <w:t xml:space="preserve">einem Überblick über das </w:t>
      </w:r>
      <w:r w:rsidRPr="008623E4">
        <w:rPr>
          <w:rFonts w:ascii="Calibri" w:hAnsi="Calibri" w:cs="Calibri"/>
          <w:bCs/>
          <w:sz w:val="22"/>
          <w:szCs w:val="22"/>
        </w:rPr>
        <w:t xml:space="preserve">gesamte </w:t>
      </w:r>
      <w:r>
        <w:rPr>
          <w:rFonts w:ascii="Calibri" w:hAnsi="Calibri" w:cs="Calibri"/>
          <w:bCs/>
          <w:sz w:val="22"/>
          <w:szCs w:val="22"/>
        </w:rPr>
        <w:t xml:space="preserve">Radwegenetz und die </w:t>
      </w:r>
      <w:proofErr w:type="spellStart"/>
      <w:r w:rsidRPr="008623E4">
        <w:rPr>
          <w:rFonts w:ascii="Calibri" w:hAnsi="Calibri" w:cs="Calibri"/>
          <w:bCs/>
          <w:sz w:val="22"/>
          <w:szCs w:val="22"/>
        </w:rPr>
        <w:t>RadgenussRouten</w:t>
      </w:r>
      <w:proofErr w:type="spellEnd"/>
      <w:r w:rsidRPr="008623E4">
        <w:rPr>
          <w:rFonts w:ascii="Calibri" w:hAnsi="Calibri" w:cs="Calibri"/>
          <w:bCs/>
          <w:sz w:val="22"/>
          <w:szCs w:val="22"/>
        </w:rPr>
        <w:t xml:space="preserve"> </w:t>
      </w:r>
      <w:r>
        <w:rPr>
          <w:rFonts w:ascii="Calibri" w:hAnsi="Calibri" w:cs="Calibri"/>
          <w:bCs/>
          <w:sz w:val="22"/>
          <w:szCs w:val="22"/>
        </w:rPr>
        <w:t xml:space="preserve">am westlichen Bodensee </w:t>
      </w:r>
      <w:r w:rsidRPr="008623E4">
        <w:rPr>
          <w:rFonts w:ascii="Calibri" w:hAnsi="Calibri" w:cs="Calibri"/>
          <w:bCs/>
          <w:sz w:val="22"/>
          <w:szCs w:val="22"/>
        </w:rPr>
        <w:t>sowie umfangreiche Informationen zur Tourenplanung</w:t>
      </w:r>
      <w:r>
        <w:rPr>
          <w:rFonts w:ascii="Calibri" w:hAnsi="Calibri" w:cs="Calibri"/>
          <w:bCs/>
          <w:sz w:val="22"/>
          <w:szCs w:val="22"/>
        </w:rPr>
        <w:t>. Auf der Website ermöglicht zudem</w:t>
      </w:r>
      <w:r w:rsidRPr="009B3AA5">
        <w:t xml:space="preserve"> </w:t>
      </w:r>
      <w:r>
        <w:rPr>
          <w:rFonts w:ascii="Calibri" w:hAnsi="Calibri" w:cs="Calibri"/>
          <w:bCs/>
          <w:sz w:val="22"/>
          <w:szCs w:val="22"/>
        </w:rPr>
        <w:t xml:space="preserve">ein </w:t>
      </w:r>
      <w:r w:rsidRPr="009B3AA5">
        <w:rPr>
          <w:rFonts w:ascii="Calibri" w:hAnsi="Calibri" w:cs="Calibri"/>
          <w:bCs/>
          <w:sz w:val="22"/>
          <w:szCs w:val="22"/>
        </w:rPr>
        <w:t>Tourenplaner</w:t>
      </w:r>
      <w:r>
        <w:rPr>
          <w:rFonts w:ascii="Calibri" w:hAnsi="Calibri" w:cs="Calibri"/>
          <w:bCs/>
          <w:sz w:val="22"/>
          <w:szCs w:val="22"/>
        </w:rPr>
        <w:t xml:space="preserve"> die </w:t>
      </w:r>
      <w:r w:rsidRPr="009B3AA5">
        <w:rPr>
          <w:rFonts w:ascii="Calibri" w:hAnsi="Calibri" w:cs="Calibri"/>
          <w:bCs/>
          <w:sz w:val="22"/>
          <w:szCs w:val="22"/>
        </w:rPr>
        <w:t>einfache und übersichtliche</w:t>
      </w:r>
      <w:r>
        <w:rPr>
          <w:rFonts w:ascii="Calibri" w:hAnsi="Calibri" w:cs="Calibri"/>
          <w:bCs/>
          <w:sz w:val="22"/>
          <w:szCs w:val="22"/>
        </w:rPr>
        <w:t xml:space="preserve"> </w:t>
      </w:r>
      <w:r w:rsidRPr="009B3AA5">
        <w:rPr>
          <w:rFonts w:ascii="Calibri" w:hAnsi="Calibri" w:cs="Calibri"/>
          <w:bCs/>
          <w:sz w:val="22"/>
          <w:szCs w:val="22"/>
        </w:rPr>
        <w:t>Planung individueller Touren durch das Knotenpunktnetz</w:t>
      </w:r>
      <w:r>
        <w:rPr>
          <w:rFonts w:ascii="Calibri" w:hAnsi="Calibri" w:cs="Calibri"/>
          <w:bCs/>
          <w:sz w:val="22"/>
          <w:szCs w:val="22"/>
        </w:rPr>
        <w:t>. Alle Infos:</w:t>
      </w:r>
      <w:r w:rsidRPr="008623E4">
        <w:rPr>
          <w:rFonts w:ascii="Calibri" w:hAnsi="Calibri" w:cs="Calibri"/>
          <w:bCs/>
          <w:sz w:val="22"/>
          <w:szCs w:val="22"/>
        </w:rPr>
        <w:t xml:space="preserve"> </w:t>
      </w:r>
      <w:hyperlink r:id="rId16" w:history="1">
        <w:r w:rsidRPr="009C6007">
          <w:rPr>
            <w:rStyle w:val="Hyperlink"/>
            <w:rFonts w:ascii="Calibri" w:hAnsi="Calibri" w:cs="Calibri"/>
            <w:bCs/>
            <w:sz w:val="22"/>
            <w:szCs w:val="22"/>
          </w:rPr>
          <w:t>www.bodenseewest.eu/radfahren</w:t>
        </w:r>
      </w:hyperlink>
    </w:p>
    <w:p w14:paraId="2E0F5E89" w14:textId="77777777" w:rsidR="00C51500" w:rsidRDefault="00C51500" w:rsidP="005C4CF0">
      <w:pPr>
        <w:tabs>
          <w:tab w:val="left" w:pos="7020"/>
        </w:tabs>
        <w:spacing w:before="120" w:after="120" w:line="300" w:lineRule="auto"/>
        <w:ind w:right="-142"/>
        <w:jc w:val="right"/>
        <w:rPr>
          <w:rFonts w:ascii="Calibri" w:hAnsi="Calibri" w:cs="Calibri"/>
          <w:sz w:val="18"/>
          <w:szCs w:val="22"/>
        </w:rPr>
      </w:pPr>
    </w:p>
    <w:p w14:paraId="0223D5D8" w14:textId="03970B46" w:rsidR="001B684B" w:rsidRPr="00E80D2A" w:rsidRDefault="00B404EB" w:rsidP="005C4CF0">
      <w:pPr>
        <w:tabs>
          <w:tab w:val="left" w:pos="7020"/>
        </w:tabs>
        <w:spacing w:before="120" w:after="120" w:line="300" w:lineRule="auto"/>
        <w:ind w:right="-142"/>
        <w:jc w:val="right"/>
        <w:rPr>
          <w:color w:val="ED7D31" w:themeColor="accent2"/>
          <w:u w:val="single"/>
        </w:rPr>
      </w:pPr>
      <w:r w:rsidRPr="00B404EB">
        <w:rPr>
          <w:rFonts w:ascii="Calibri" w:hAnsi="Calibri" w:cs="Calibri"/>
          <w:sz w:val="18"/>
          <w:szCs w:val="22"/>
        </w:rPr>
        <w:t xml:space="preserve">Abdruck frei. Text und Bilder auch unter </w:t>
      </w:r>
      <w:r w:rsidRPr="00B404EB">
        <w:rPr>
          <w:rFonts w:ascii="Calibri" w:hAnsi="Calibri" w:cs="Calibri"/>
          <w:sz w:val="18"/>
          <w:szCs w:val="22"/>
        </w:rPr>
        <w:br/>
      </w:r>
      <w:hyperlink r:id="rId17" w:history="1">
        <w:r w:rsidR="002A463C" w:rsidRPr="007E1490">
          <w:rPr>
            <w:rStyle w:val="Hyperlink"/>
            <w:rFonts w:ascii="Calibri" w:hAnsi="Calibri" w:cs="Calibri"/>
            <w:sz w:val="18"/>
            <w:szCs w:val="22"/>
          </w:rPr>
          <w:t>www.pr2.de/pressefach/17</w:t>
        </w:r>
      </w:hyperlink>
    </w:p>
    <w:p w14:paraId="72DC2E84" w14:textId="77777777" w:rsidR="00544227" w:rsidRDefault="00544227" w:rsidP="000B40F5">
      <w:pPr>
        <w:shd w:val="clear" w:color="auto" w:fill="FFFFFF"/>
        <w:spacing w:after="120" w:line="300" w:lineRule="auto"/>
        <w:rPr>
          <w:rFonts w:asciiTheme="minorHAnsi" w:hAnsiTheme="minorHAnsi" w:cstheme="minorHAnsi"/>
          <w:b/>
          <w:color w:val="000000"/>
          <w:sz w:val="28"/>
          <w:szCs w:val="28"/>
        </w:rPr>
      </w:pPr>
    </w:p>
    <w:p w14:paraId="0B2D96E2" w14:textId="77777777" w:rsidR="00BE7A84" w:rsidRDefault="00BE7A84" w:rsidP="000B40F5">
      <w:pPr>
        <w:shd w:val="clear" w:color="auto" w:fill="FFFFFF"/>
        <w:spacing w:after="120" w:line="300" w:lineRule="auto"/>
        <w:rPr>
          <w:rFonts w:asciiTheme="minorHAnsi" w:hAnsiTheme="minorHAnsi" w:cstheme="minorHAnsi"/>
          <w:b/>
          <w:color w:val="000000"/>
          <w:sz w:val="28"/>
          <w:szCs w:val="28"/>
        </w:rPr>
      </w:pPr>
    </w:p>
    <w:p w14:paraId="0F3E2DFE" w14:textId="77777777" w:rsidR="00F64D0A" w:rsidRDefault="00F64D0A" w:rsidP="00A8565E">
      <w:pPr>
        <w:shd w:val="clear" w:color="auto" w:fill="FFFFFF"/>
        <w:spacing w:after="120" w:line="300" w:lineRule="auto"/>
        <w:rPr>
          <w:rFonts w:asciiTheme="minorHAnsi" w:hAnsiTheme="minorHAnsi" w:cstheme="minorHAnsi"/>
          <w:b/>
          <w:color w:val="000000"/>
          <w:sz w:val="28"/>
          <w:szCs w:val="28"/>
        </w:rPr>
      </w:pPr>
    </w:p>
    <w:p w14:paraId="51EC1D45" w14:textId="77777777" w:rsidR="00BE7A84" w:rsidRDefault="00BE7A84" w:rsidP="00BE7A84">
      <w:pPr>
        <w:shd w:val="clear" w:color="auto" w:fill="FFFFFF"/>
        <w:spacing w:after="120" w:line="300" w:lineRule="auto"/>
        <w:rPr>
          <w:rFonts w:asciiTheme="minorHAnsi" w:hAnsiTheme="minorHAnsi" w:cstheme="minorHAnsi"/>
          <w:b/>
          <w:color w:val="000000"/>
          <w:sz w:val="28"/>
          <w:szCs w:val="28"/>
        </w:rPr>
      </w:pPr>
      <w:r>
        <w:rPr>
          <w:rFonts w:asciiTheme="minorHAnsi" w:hAnsiTheme="minorHAnsi" w:cstheme="minorHAnsi"/>
          <w:b/>
          <w:color w:val="000000"/>
          <w:sz w:val="28"/>
          <w:szCs w:val="28"/>
        </w:rPr>
        <w:lastRenderedPageBreak/>
        <w:t>SERVICE-INFORMATIONEN</w:t>
      </w:r>
    </w:p>
    <w:p w14:paraId="6A2BBFAC" w14:textId="77777777" w:rsidR="00BE7A84" w:rsidRDefault="00BE7A84" w:rsidP="00BE7A84">
      <w:pPr>
        <w:shd w:val="clear" w:color="auto" w:fill="FFFFFF"/>
        <w:spacing w:after="120" w:line="300" w:lineRule="auto"/>
        <w:rPr>
          <w:rFonts w:asciiTheme="minorHAnsi" w:hAnsiTheme="minorHAnsi" w:cstheme="minorHAnsi"/>
          <w:b/>
          <w:u w:val="single"/>
        </w:rPr>
      </w:pPr>
    </w:p>
    <w:p w14:paraId="2B6520FF" w14:textId="77777777" w:rsidR="00BE7A84" w:rsidRDefault="00BE7A84" w:rsidP="00BE7A84">
      <w:pPr>
        <w:shd w:val="clear" w:color="auto" w:fill="FFFFFF"/>
        <w:spacing w:after="120" w:line="300" w:lineRule="auto"/>
        <w:rPr>
          <w:rFonts w:asciiTheme="minorHAnsi" w:hAnsiTheme="minorHAnsi" w:cstheme="minorHAnsi"/>
          <w:b/>
          <w:u w:val="single"/>
        </w:rPr>
      </w:pPr>
      <w:proofErr w:type="spellStart"/>
      <w:r>
        <w:rPr>
          <w:rFonts w:asciiTheme="minorHAnsi" w:hAnsiTheme="minorHAnsi" w:cstheme="minorHAnsi"/>
          <w:b/>
          <w:u w:val="single"/>
        </w:rPr>
        <w:t>RadgenussRouten</w:t>
      </w:r>
      <w:proofErr w:type="spellEnd"/>
      <w:r>
        <w:rPr>
          <w:rFonts w:asciiTheme="minorHAnsi" w:hAnsiTheme="minorHAnsi" w:cstheme="minorHAnsi"/>
          <w:b/>
          <w:u w:val="single"/>
        </w:rPr>
        <w:t xml:space="preserve"> am westlichen Bodensee</w:t>
      </w:r>
    </w:p>
    <w:p w14:paraId="61AFA59C" w14:textId="77777777" w:rsidR="00BE7A84" w:rsidRPr="00DD3FA9" w:rsidRDefault="00BE7A84" w:rsidP="00BE7A84">
      <w:pPr>
        <w:shd w:val="clear" w:color="auto" w:fill="FFFFFF"/>
        <w:spacing w:after="120" w:line="300" w:lineRule="auto"/>
        <w:rPr>
          <w:rFonts w:asciiTheme="minorHAnsi" w:hAnsiTheme="minorHAnsi" w:cstheme="minorHAnsi"/>
          <w:b/>
          <w:bCs/>
          <w:sz w:val="22"/>
          <w:szCs w:val="22"/>
        </w:rPr>
      </w:pPr>
      <w:r w:rsidRPr="00DD3FA9">
        <w:rPr>
          <w:rFonts w:asciiTheme="minorHAnsi" w:hAnsiTheme="minorHAnsi" w:cstheme="minorHAnsi"/>
          <w:b/>
          <w:bCs/>
          <w:sz w:val="22"/>
          <w:szCs w:val="22"/>
        </w:rPr>
        <w:t>Flusserlebnispfad Hegauer Aach</w:t>
      </w:r>
    </w:p>
    <w:p w14:paraId="2A713CBF" w14:textId="77777777" w:rsidR="00BE7A84" w:rsidRDefault="00BE7A84" w:rsidP="00BE7A84">
      <w:pPr>
        <w:shd w:val="clear" w:color="auto" w:fill="FFFFFF"/>
        <w:spacing w:after="120" w:line="300" w:lineRule="auto"/>
        <w:rPr>
          <w:rFonts w:asciiTheme="minorHAnsi" w:hAnsiTheme="minorHAnsi" w:cstheme="minorHAnsi"/>
          <w:bCs/>
          <w:sz w:val="22"/>
          <w:szCs w:val="22"/>
        </w:rPr>
      </w:pPr>
      <w:proofErr w:type="spellStart"/>
      <w:r w:rsidRPr="00DD3FA9">
        <w:rPr>
          <w:rFonts w:asciiTheme="minorHAnsi" w:hAnsiTheme="minorHAnsi" w:cstheme="minorHAnsi"/>
          <w:bCs/>
          <w:sz w:val="22"/>
          <w:szCs w:val="22"/>
        </w:rPr>
        <w:t>Steckenradweg</w:t>
      </w:r>
      <w:proofErr w:type="spellEnd"/>
      <w:r w:rsidRPr="00DD3FA9">
        <w:rPr>
          <w:rFonts w:asciiTheme="minorHAnsi" w:hAnsiTheme="minorHAnsi" w:cstheme="minorHAnsi"/>
          <w:bCs/>
          <w:sz w:val="22"/>
          <w:szCs w:val="22"/>
        </w:rPr>
        <w:t xml:space="preserve"> – 38,5 Kilometer – 42 Höhenmeter bergauf, 115 Höhenmeter bergab</w:t>
      </w:r>
    </w:p>
    <w:p w14:paraId="55343484" w14:textId="77777777" w:rsidR="00BE7A84" w:rsidRPr="004A501B" w:rsidRDefault="00BE7A84" w:rsidP="00BE7A84">
      <w:pPr>
        <w:shd w:val="clear" w:color="auto" w:fill="FFFFFF"/>
        <w:spacing w:after="120" w:line="300" w:lineRule="auto"/>
        <w:rPr>
          <w:rFonts w:asciiTheme="minorHAnsi" w:hAnsiTheme="minorHAnsi" w:cstheme="minorHAnsi"/>
          <w:bCs/>
          <w:sz w:val="22"/>
          <w:szCs w:val="22"/>
        </w:rPr>
      </w:pPr>
      <w:r w:rsidRPr="00DD3FA9">
        <w:rPr>
          <w:rFonts w:asciiTheme="minorHAnsi" w:hAnsiTheme="minorHAnsi" w:cstheme="minorHAnsi"/>
          <w:bCs/>
          <w:sz w:val="22"/>
          <w:szCs w:val="22"/>
        </w:rPr>
        <w:t xml:space="preserve">Der „Flusserlebnispfad Hegauer Aach“ folgt dem Wasser – und erzählt seine Geschichte: Auf 38,5 Kilometern führt er vom </w:t>
      </w:r>
      <w:proofErr w:type="spellStart"/>
      <w:r w:rsidRPr="00DD3FA9">
        <w:rPr>
          <w:rFonts w:asciiTheme="minorHAnsi" w:hAnsiTheme="minorHAnsi" w:cstheme="minorHAnsi"/>
          <w:bCs/>
          <w:sz w:val="22"/>
          <w:szCs w:val="22"/>
        </w:rPr>
        <w:t>Aachtopf</w:t>
      </w:r>
      <w:proofErr w:type="spellEnd"/>
      <w:r w:rsidRPr="00DD3FA9">
        <w:rPr>
          <w:rFonts w:asciiTheme="minorHAnsi" w:hAnsiTheme="minorHAnsi" w:cstheme="minorHAnsi"/>
          <w:bCs/>
          <w:sz w:val="22"/>
          <w:szCs w:val="22"/>
        </w:rPr>
        <w:t xml:space="preserve"> bis zum westlichen Bodensee. Stille Auen, renaturierte Ufer und malerische Orte prägen diese naturnahe Route, die die ruhige Wasserwelt des Hegaus erlebbar macht.</w:t>
      </w:r>
      <w:r>
        <w:rPr>
          <w:rFonts w:asciiTheme="minorHAnsi" w:hAnsiTheme="minorHAnsi" w:cstheme="minorHAnsi"/>
          <w:bCs/>
          <w:sz w:val="22"/>
          <w:szCs w:val="22"/>
        </w:rPr>
        <w:br/>
      </w:r>
      <w:r>
        <w:rPr>
          <w:rFonts w:asciiTheme="minorHAnsi" w:hAnsiTheme="minorHAnsi" w:cstheme="minorHAnsi"/>
          <w:bCs/>
          <w:sz w:val="22"/>
          <w:szCs w:val="22"/>
        </w:rPr>
        <w:br/>
      </w:r>
      <w:r w:rsidRPr="00DD3FA9">
        <w:rPr>
          <w:rFonts w:asciiTheme="minorHAnsi" w:hAnsiTheme="minorHAnsi" w:cstheme="minorHAnsi"/>
          <w:b/>
          <w:bCs/>
          <w:sz w:val="22"/>
          <w:szCs w:val="22"/>
        </w:rPr>
        <w:t xml:space="preserve">Bodensee und </w:t>
      </w:r>
      <w:proofErr w:type="spellStart"/>
      <w:r w:rsidRPr="00DD3FA9">
        <w:rPr>
          <w:rFonts w:asciiTheme="minorHAnsi" w:hAnsiTheme="minorHAnsi" w:cstheme="minorHAnsi"/>
          <w:b/>
          <w:bCs/>
          <w:sz w:val="22"/>
          <w:szCs w:val="22"/>
        </w:rPr>
        <w:t>Aachquelle</w:t>
      </w:r>
      <w:proofErr w:type="spellEnd"/>
    </w:p>
    <w:p w14:paraId="4ECF9095" w14:textId="77777777" w:rsidR="00BE7A84" w:rsidRPr="00DD3FA9" w:rsidRDefault="00BE7A84" w:rsidP="00BE7A84">
      <w:pPr>
        <w:shd w:val="clear" w:color="auto" w:fill="FFFFFF"/>
        <w:spacing w:after="120" w:line="300" w:lineRule="auto"/>
        <w:rPr>
          <w:rFonts w:asciiTheme="minorHAnsi" w:hAnsiTheme="minorHAnsi" w:cstheme="minorHAnsi"/>
          <w:bCs/>
          <w:sz w:val="22"/>
          <w:szCs w:val="22"/>
        </w:rPr>
      </w:pPr>
      <w:r w:rsidRPr="00DD3FA9">
        <w:rPr>
          <w:rFonts w:asciiTheme="minorHAnsi" w:hAnsiTheme="minorHAnsi" w:cstheme="minorHAnsi"/>
          <w:bCs/>
          <w:sz w:val="22"/>
          <w:szCs w:val="22"/>
        </w:rPr>
        <w:t>Rundweg – 54,5 Kilometer – 307 Höhenmeter</w:t>
      </w:r>
    </w:p>
    <w:p w14:paraId="0BEA7BCC" w14:textId="77777777" w:rsidR="00BE7A84" w:rsidRPr="004A501B" w:rsidRDefault="00BE7A84" w:rsidP="00BE7A84">
      <w:pPr>
        <w:shd w:val="clear" w:color="auto" w:fill="FFFFFF"/>
        <w:spacing w:after="120" w:line="300" w:lineRule="auto"/>
        <w:rPr>
          <w:rFonts w:asciiTheme="minorHAnsi" w:hAnsiTheme="minorHAnsi" w:cstheme="minorHAnsi"/>
          <w:bCs/>
          <w:sz w:val="22"/>
          <w:szCs w:val="22"/>
        </w:rPr>
      </w:pPr>
      <w:r w:rsidRPr="00DD3FA9">
        <w:rPr>
          <w:rFonts w:asciiTheme="minorHAnsi" w:hAnsiTheme="minorHAnsi" w:cstheme="minorHAnsi"/>
          <w:bCs/>
          <w:sz w:val="22"/>
          <w:szCs w:val="22"/>
        </w:rPr>
        <w:t xml:space="preserve">Tanzende Flussläufe, sprudelnde Quellen, stille Wasserspiegel – die Fahrradtour „Bodensee und </w:t>
      </w:r>
      <w:proofErr w:type="spellStart"/>
      <w:r w:rsidRPr="00DD3FA9">
        <w:rPr>
          <w:rFonts w:asciiTheme="minorHAnsi" w:hAnsiTheme="minorHAnsi" w:cstheme="minorHAnsi"/>
          <w:bCs/>
          <w:sz w:val="22"/>
          <w:szCs w:val="22"/>
        </w:rPr>
        <w:t>Aachquelle</w:t>
      </w:r>
      <w:proofErr w:type="spellEnd"/>
      <w:r w:rsidRPr="00DD3FA9">
        <w:rPr>
          <w:rFonts w:asciiTheme="minorHAnsi" w:hAnsiTheme="minorHAnsi" w:cstheme="minorHAnsi"/>
          <w:bCs/>
          <w:sz w:val="22"/>
          <w:szCs w:val="22"/>
        </w:rPr>
        <w:t xml:space="preserve">“ führt über Radolfzell, die Buchenseen und die </w:t>
      </w:r>
      <w:proofErr w:type="spellStart"/>
      <w:r w:rsidRPr="00DD3FA9">
        <w:rPr>
          <w:rFonts w:asciiTheme="minorHAnsi" w:hAnsiTheme="minorHAnsi" w:cstheme="minorHAnsi"/>
          <w:bCs/>
          <w:sz w:val="22"/>
          <w:szCs w:val="22"/>
        </w:rPr>
        <w:t>Aachquelle</w:t>
      </w:r>
      <w:proofErr w:type="spellEnd"/>
      <w:r w:rsidRPr="00DD3FA9">
        <w:rPr>
          <w:rFonts w:asciiTheme="minorHAnsi" w:hAnsiTheme="minorHAnsi" w:cstheme="minorHAnsi"/>
          <w:bCs/>
          <w:sz w:val="22"/>
          <w:szCs w:val="22"/>
        </w:rPr>
        <w:t xml:space="preserve"> auf 55 Kilometern entlang der Wasseradern, die die Hegauer Vulkanlandschaft lebendig durchziehen. Ein Rundweg voller erfrischender Eindrücke.</w:t>
      </w:r>
      <w:r>
        <w:rPr>
          <w:rFonts w:asciiTheme="minorHAnsi" w:hAnsiTheme="minorHAnsi" w:cstheme="minorHAnsi"/>
          <w:bCs/>
          <w:sz w:val="22"/>
          <w:szCs w:val="22"/>
        </w:rPr>
        <w:br/>
      </w:r>
      <w:r>
        <w:rPr>
          <w:rFonts w:asciiTheme="minorHAnsi" w:hAnsiTheme="minorHAnsi" w:cstheme="minorHAnsi"/>
          <w:bCs/>
          <w:sz w:val="22"/>
          <w:szCs w:val="22"/>
        </w:rPr>
        <w:br/>
      </w:r>
      <w:proofErr w:type="spellStart"/>
      <w:r w:rsidRPr="00DD3FA9">
        <w:rPr>
          <w:rFonts w:asciiTheme="minorHAnsi" w:hAnsiTheme="minorHAnsi" w:cstheme="minorHAnsi"/>
          <w:b/>
          <w:bCs/>
          <w:sz w:val="22"/>
          <w:szCs w:val="22"/>
        </w:rPr>
        <w:t>Hohenfelser</w:t>
      </w:r>
      <w:proofErr w:type="spellEnd"/>
      <w:r w:rsidRPr="00DD3FA9">
        <w:rPr>
          <w:rFonts w:asciiTheme="minorHAnsi" w:hAnsiTheme="minorHAnsi" w:cstheme="minorHAnsi"/>
          <w:b/>
          <w:bCs/>
          <w:sz w:val="22"/>
          <w:szCs w:val="22"/>
        </w:rPr>
        <w:t xml:space="preserve"> Bergland</w:t>
      </w:r>
    </w:p>
    <w:p w14:paraId="3D9C0884" w14:textId="77777777" w:rsidR="00BE7A84" w:rsidRDefault="00BE7A84" w:rsidP="00BE7A84">
      <w:pPr>
        <w:shd w:val="clear" w:color="auto" w:fill="FFFFFF"/>
        <w:spacing w:after="120" w:line="300" w:lineRule="auto"/>
        <w:rPr>
          <w:rFonts w:asciiTheme="minorHAnsi" w:hAnsiTheme="minorHAnsi" w:cstheme="minorHAnsi"/>
          <w:bCs/>
          <w:sz w:val="22"/>
          <w:szCs w:val="22"/>
        </w:rPr>
      </w:pPr>
      <w:r w:rsidRPr="00DD3FA9">
        <w:rPr>
          <w:rFonts w:asciiTheme="minorHAnsi" w:hAnsiTheme="minorHAnsi" w:cstheme="minorHAnsi"/>
          <w:bCs/>
          <w:sz w:val="22"/>
          <w:szCs w:val="22"/>
        </w:rPr>
        <w:t>Rundweg – 43 Kilometer – 417 Höhenmeter</w:t>
      </w:r>
    </w:p>
    <w:p w14:paraId="25FF8DC4" w14:textId="77777777" w:rsidR="00BE7A84" w:rsidRPr="004A501B" w:rsidRDefault="00BE7A84" w:rsidP="00BE7A84">
      <w:pPr>
        <w:shd w:val="clear" w:color="auto" w:fill="FFFFFF"/>
        <w:spacing w:after="120" w:line="300" w:lineRule="auto"/>
        <w:rPr>
          <w:rFonts w:asciiTheme="minorHAnsi" w:hAnsiTheme="minorHAnsi" w:cstheme="minorHAnsi"/>
          <w:bCs/>
          <w:sz w:val="22"/>
          <w:szCs w:val="22"/>
        </w:rPr>
      </w:pPr>
      <w:r w:rsidRPr="00DD3FA9">
        <w:rPr>
          <w:rFonts w:asciiTheme="minorHAnsi" w:hAnsiTheme="minorHAnsi" w:cstheme="minorHAnsi"/>
          <w:bCs/>
          <w:sz w:val="22"/>
          <w:szCs w:val="22"/>
        </w:rPr>
        <w:t>Es ist die Ruhe, die diese Tour so besonders macht: Die Radrunde „</w:t>
      </w:r>
      <w:proofErr w:type="spellStart"/>
      <w:r w:rsidRPr="00DD3FA9">
        <w:rPr>
          <w:rFonts w:asciiTheme="minorHAnsi" w:hAnsiTheme="minorHAnsi" w:cstheme="minorHAnsi"/>
          <w:bCs/>
          <w:sz w:val="22"/>
          <w:szCs w:val="22"/>
        </w:rPr>
        <w:t>Hohenfelser</w:t>
      </w:r>
      <w:proofErr w:type="spellEnd"/>
      <w:r w:rsidRPr="00DD3FA9">
        <w:rPr>
          <w:rFonts w:asciiTheme="minorHAnsi" w:hAnsiTheme="minorHAnsi" w:cstheme="minorHAnsi"/>
          <w:bCs/>
          <w:sz w:val="22"/>
          <w:szCs w:val="22"/>
        </w:rPr>
        <w:t xml:space="preserve"> Bergland“ führt auf 43 Kilometern zwischen Stockach, der </w:t>
      </w:r>
      <w:proofErr w:type="spellStart"/>
      <w:r w:rsidRPr="00DD3FA9">
        <w:rPr>
          <w:rFonts w:asciiTheme="minorHAnsi" w:hAnsiTheme="minorHAnsi" w:cstheme="minorHAnsi"/>
          <w:bCs/>
          <w:sz w:val="22"/>
          <w:szCs w:val="22"/>
        </w:rPr>
        <w:t>Schwackenreuter</w:t>
      </w:r>
      <w:proofErr w:type="spellEnd"/>
      <w:r w:rsidRPr="00DD3FA9">
        <w:rPr>
          <w:rFonts w:asciiTheme="minorHAnsi" w:hAnsiTheme="minorHAnsi" w:cstheme="minorHAnsi"/>
          <w:bCs/>
          <w:sz w:val="22"/>
          <w:szCs w:val="22"/>
        </w:rPr>
        <w:t xml:space="preserve"> Seenplatte und Mahlspüren zu Wäldern, Weihern und ungestörter Weite. Ideal ist für alle, die etwas Kondition mitbringen und Naturgenuss suchen.</w:t>
      </w:r>
      <w:r>
        <w:rPr>
          <w:rFonts w:asciiTheme="minorHAnsi" w:hAnsiTheme="minorHAnsi" w:cstheme="minorHAnsi"/>
          <w:bCs/>
          <w:sz w:val="22"/>
          <w:szCs w:val="22"/>
        </w:rPr>
        <w:br/>
      </w:r>
      <w:r>
        <w:rPr>
          <w:rFonts w:asciiTheme="minorHAnsi" w:hAnsiTheme="minorHAnsi" w:cstheme="minorHAnsi"/>
          <w:bCs/>
          <w:sz w:val="22"/>
          <w:szCs w:val="22"/>
        </w:rPr>
        <w:br/>
      </w:r>
      <w:r w:rsidRPr="00DD3FA9">
        <w:rPr>
          <w:rFonts w:asciiTheme="minorHAnsi" w:hAnsiTheme="minorHAnsi" w:cstheme="minorHAnsi"/>
          <w:b/>
          <w:bCs/>
          <w:sz w:val="22"/>
          <w:szCs w:val="22"/>
        </w:rPr>
        <w:t>Lenk-Radtour</w:t>
      </w:r>
    </w:p>
    <w:p w14:paraId="57EE5B90" w14:textId="77777777" w:rsidR="00BE7A84" w:rsidRDefault="00BE7A84" w:rsidP="00BE7A84">
      <w:pPr>
        <w:shd w:val="clear" w:color="auto" w:fill="FFFFFF"/>
        <w:spacing w:after="120" w:line="300" w:lineRule="auto"/>
        <w:rPr>
          <w:rFonts w:asciiTheme="minorHAnsi" w:hAnsiTheme="minorHAnsi" w:cstheme="minorHAnsi"/>
          <w:bCs/>
          <w:sz w:val="22"/>
          <w:szCs w:val="22"/>
        </w:rPr>
      </w:pPr>
      <w:r w:rsidRPr="00DD3FA9">
        <w:rPr>
          <w:rFonts w:asciiTheme="minorHAnsi" w:hAnsiTheme="minorHAnsi" w:cstheme="minorHAnsi"/>
          <w:bCs/>
          <w:sz w:val="22"/>
          <w:szCs w:val="22"/>
        </w:rPr>
        <w:t>Rundweg – 32 Kilometer – 160 Höhenmeter</w:t>
      </w:r>
    </w:p>
    <w:p w14:paraId="6E3B8877" w14:textId="77777777" w:rsidR="00BE7A84" w:rsidRPr="004A501B" w:rsidRDefault="00BE7A84" w:rsidP="00BE7A84">
      <w:pPr>
        <w:shd w:val="clear" w:color="auto" w:fill="FFFFFF"/>
        <w:spacing w:after="120" w:line="300" w:lineRule="auto"/>
        <w:rPr>
          <w:rFonts w:asciiTheme="minorHAnsi" w:hAnsiTheme="minorHAnsi" w:cstheme="minorHAnsi"/>
          <w:bCs/>
          <w:sz w:val="22"/>
          <w:szCs w:val="22"/>
        </w:rPr>
      </w:pPr>
      <w:r w:rsidRPr="00DD3FA9">
        <w:rPr>
          <w:rFonts w:asciiTheme="minorHAnsi" w:hAnsiTheme="minorHAnsi" w:cstheme="minorHAnsi"/>
          <w:bCs/>
          <w:sz w:val="22"/>
          <w:szCs w:val="22"/>
        </w:rPr>
        <w:t xml:space="preserve">Die </w:t>
      </w:r>
      <w:proofErr w:type="spellStart"/>
      <w:r w:rsidRPr="00DD3FA9">
        <w:rPr>
          <w:rFonts w:asciiTheme="minorHAnsi" w:hAnsiTheme="minorHAnsi" w:cstheme="minorHAnsi"/>
          <w:bCs/>
          <w:sz w:val="22"/>
          <w:szCs w:val="22"/>
        </w:rPr>
        <w:t>LenkRadTour</w:t>
      </w:r>
      <w:proofErr w:type="spellEnd"/>
      <w:r w:rsidRPr="00DD3FA9">
        <w:rPr>
          <w:rFonts w:asciiTheme="minorHAnsi" w:hAnsiTheme="minorHAnsi" w:cstheme="minorHAnsi"/>
          <w:bCs/>
          <w:sz w:val="22"/>
          <w:szCs w:val="22"/>
        </w:rPr>
        <w:t xml:space="preserve"> verbindet auf 32 Kilometern Kunstgenuss mit Naturerlebnis auf leichte und überraschende Weise. Am Überlinger See und </w:t>
      </w:r>
      <w:r w:rsidRPr="00DD3FA9">
        <w:rPr>
          <w:rFonts w:asciiTheme="minorHAnsi" w:hAnsiTheme="minorHAnsi" w:cstheme="minorHAnsi"/>
          <w:bCs/>
          <w:sz w:val="22"/>
          <w:szCs w:val="22"/>
        </w:rPr>
        <w:lastRenderedPageBreak/>
        <w:t>im Hegau treffen dabei Werke des international bekannten Künstlers Peter Lenk auf ruhige Uferwege, Schilfbuchten und malerische Orte.</w:t>
      </w:r>
      <w:r>
        <w:rPr>
          <w:rFonts w:asciiTheme="minorHAnsi" w:hAnsiTheme="minorHAnsi" w:cstheme="minorHAnsi"/>
          <w:bCs/>
          <w:sz w:val="22"/>
          <w:szCs w:val="22"/>
        </w:rPr>
        <w:br/>
      </w:r>
      <w:r>
        <w:rPr>
          <w:rFonts w:asciiTheme="minorHAnsi" w:hAnsiTheme="minorHAnsi" w:cstheme="minorHAnsi"/>
          <w:bCs/>
          <w:sz w:val="22"/>
          <w:szCs w:val="22"/>
        </w:rPr>
        <w:br/>
      </w:r>
      <w:r w:rsidRPr="004A501B">
        <w:rPr>
          <w:rFonts w:asciiTheme="minorHAnsi" w:hAnsiTheme="minorHAnsi" w:cstheme="minorHAnsi"/>
          <w:b/>
          <w:bCs/>
          <w:sz w:val="22"/>
          <w:szCs w:val="22"/>
        </w:rPr>
        <w:t>Hegau-Panorama-Tour</w:t>
      </w:r>
    </w:p>
    <w:p w14:paraId="7CEF1F4F" w14:textId="77777777" w:rsidR="00BE7A84" w:rsidRDefault="00BE7A84" w:rsidP="00BE7A84">
      <w:pPr>
        <w:shd w:val="clear" w:color="auto" w:fill="FFFFFF"/>
        <w:spacing w:after="120" w:line="300" w:lineRule="auto"/>
        <w:rPr>
          <w:rFonts w:asciiTheme="minorHAnsi" w:hAnsiTheme="minorHAnsi" w:cstheme="minorHAnsi"/>
          <w:bCs/>
          <w:sz w:val="22"/>
          <w:szCs w:val="22"/>
        </w:rPr>
      </w:pPr>
      <w:r w:rsidRPr="004A501B">
        <w:rPr>
          <w:rFonts w:asciiTheme="minorHAnsi" w:hAnsiTheme="minorHAnsi" w:cstheme="minorHAnsi"/>
          <w:bCs/>
          <w:sz w:val="22"/>
          <w:szCs w:val="22"/>
        </w:rPr>
        <w:t>Rundweg – 44 Kilometer – 581 Höhenmeter</w:t>
      </w:r>
    </w:p>
    <w:p w14:paraId="7C91110E" w14:textId="77777777" w:rsidR="00BE7A84" w:rsidRPr="004A501B" w:rsidRDefault="00BE7A84" w:rsidP="00BE7A84">
      <w:pPr>
        <w:shd w:val="clear" w:color="auto" w:fill="FFFFFF"/>
        <w:spacing w:after="120" w:line="300" w:lineRule="auto"/>
        <w:rPr>
          <w:rFonts w:asciiTheme="minorHAnsi" w:hAnsiTheme="minorHAnsi" w:cstheme="minorHAnsi"/>
          <w:bCs/>
          <w:sz w:val="22"/>
          <w:szCs w:val="22"/>
        </w:rPr>
      </w:pPr>
      <w:r w:rsidRPr="004A501B">
        <w:rPr>
          <w:rFonts w:asciiTheme="minorHAnsi" w:hAnsiTheme="minorHAnsi" w:cstheme="minorHAnsi"/>
          <w:bCs/>
          <w:sz w:val="22"/>
          <w:szCs w:val="22"/>
        </w:rPr>
        <w:t xml:space="preserve">Es gibt Touren, die bewegen nicht nur – sie eröffnen Horizonte. Die Hegau-Panorama-Runde gehört dazu: Auf sportlichen 44 Kilometern warten zwischen Engen, Tengen und </w:t>
      </w:r>
      <w:proofErr w:type="spellStart"/>
      <w:r w:rsidRPr="004A501B">
        <w:rPr>
          <w:rFonts w:asciiTheme="minorHAnsi" w:hAnsiTheme="minorHAnsi" w:cstheme="minorHAnsi"/>
          <w:bCs/>
          <w:sz w:val="22"/>
          <w:szCs w:val="22"/>
        </w:rPr>
        <w:t>Büßlingen</w:t>
      </w:r>
      <w:proofErr w:type="spellEnd"/>
      <w:r w:rsidRPr="004A501B">
        <w:rPr>
          <w:rFonts w:asciiTheme="minorHAnsi" w:hAnsiTheme="minorHAnsi" w:cstheme="minorHAnsi"/>
          <w:bCs/>
          <w:sz w:val="22"/>
          <w:szCs w:val="22"/>
        </w:rPr>
        <w:t xml:space="preserve"> immer wieder überwältigende Weitblicke über die herrliche Naturidylle, aus der majestätische Vulkanriesen ragen.</w:t>
      </w:r>
      <w:r>
        <w:rPr>
          <w:rFonts w:asciiTheme="minorHAnsi" w:hAnsiTheme="minorHAnsi" w:cstheme="minorHAnsi"/>
          <w:bCs/>
          <w:sz w:val="22"/>
          <w:szCs w:val="22"/>
        </w:rPr>
        <w:br/>
      </w:r>
      <w:r>
        <w:rPr>
          <w:rFonts w:asciiTheme="minorHAnsi" w:hAnsiTheme="minorHAnsi" w:cstheme="minorHAnsi"/>
          <w:bCs/>
          <w:sz w:val="22"/>
          <w:szCs w:val="22"/>
        </w:rPr>
        <w:br/>
      </w:r>
      <w:r w:rsidRPr="004A501B">
        <w:rPr>
          <w:rFonts w:asciiTheme="minorHAnsi" w:hAnsiTheme="minorHAnsi" w:cstheme="minorHAnsi"/>
          <w:b/>
          <w:bCs/>
          <w:sz w:val="22"/>
          <w:szCs w:val="22"/>
        </w:rPr>
        <w:t>Hegauer Vulkanlandschaft</w:t>
      </w:r>
    </w:p>
    <w:p w14:paraId="644853EC" w14:textId="77777777" w:rsidR="00BE7A84" w:rsidRDefault="00BE7A84" w:rsidP="00BE7A84">
      <w:pPr>
        <w:shd w:val="clear" w:color="auto" w:fill="FFFFFF"/>
        <w:spacing w:after="120" w:line="300" w:lineRule="auto"/>
        <w:rPr>
          <w:rFonts w:asciiTheme="minorHAnsi" w:hAnsiTheme="minorHAnsi" w:cstheme="minorHAnsi"/>
          <w:bCs/>
          <w:sz w:val="22"/>
          <w:szCs w:val="22"/>
        </w:rPr>
      </w:pPr>
      <w:r w:rsidRPr="004A501B">
        <w:rPr>
          <w:rFonts w:asciiTheme="minorHAnsi" w:hAnsiTheme="minorHAnsi" w:cstheme="minorHAnsi"/>
          <w:bCs/>
          <w:sz w:val="22"/>
          <w:szCs w:val="22"/>
        </w:rPr>
        <w:t>Rundweg – 50 Kilometer – 360 Höhenmeter</w:t>
      </w:r>
    </w:p>
    <w:p w14:paraId="45C87F18" w14:textId="77777777" w:rsidR="00BE7A84" w:rsidRPr="004A501B" w:rsidRDefault="00BE7A84" w:rsidP="00BE7A84">
      <w:pPr>
        <w:shd w:val="clear" w:color="auto" w:fill="FFFFFF"/>
        <w:spacing w:after="120" w:line="300" w:lineRule="auto"/>
        <w:rPr>
          <w:rFonts w:asciiTheme="minorHAnsi" w:hAnsiTheme="minorHAnsi" w:cstheme="minorHAnsi"/>
          <w:bCs/>
          <w:sz w:val="22"/>
          <w:szCs w:val="22"/>
        </w:rPr>
      </w:pPr>
      <w:r w:rsidRPr="004A501B">
        <w:rPr>
          <w:rFonts w:asciiTheme="minorHAnsi" w:hAnsiTheme="minorHAnsi" w:cstheme="minorHAnsi"/>
          <w:bCs/>
          <w:sz w:val="22"/>
          <w:szCs w:val="22"/>
        </w:rPr>
        <w:t xml:space="preserve">Auf der 50 Kilometer langen Route durch die Hegauer Vulkanlandschaft tauchen sie immer wieder auf: Hohentwiel, </w:t>
      </w:r>
      <w:proofErr w:type="spellStart"/>
      <w:r w:rsidRPr="004A501B">
        <w:rPr>
          <w:rFonts w:asciiTheme="minorHAnsi" w:hAnsiTheme="minorHAnsi" w:cstheme="minorHAnsi"/>
          <w:bCs/>
          <w:sz w:val="22"/>
          <w:szCs w:val="22"/>
        </w:rPr>
        <w:t>Hohenhewen</w:t>
      </w:r>
      <w:proofErr w:type="spellEnd"/>
      <w:r w:rsidRPr="004A501B">
        <w:rPr>
          <w:rFonts w:asciiTheme="minorHAnsi" w:hAnsiTheme="minorHAnsi" w:cstheme="minorHAnsi"/>
          <w:bCs/>
          <w:sz w:val="22"/>
          <w:szCs w:val="22"/>
        </w:rPr>
        <w:t xml:space="preserve">, </w:t>
      </w:r>
      <w:proofErr w:type="spellStart"/>
      <w:r w:rsidRPr="004A501B">
        <w:rPr>
          <w:rFonts w:asciiTheme="minorHAnsi" w:hAnsiTheme="minorHAnsi" w:cstheme="minorHAnsi"/>
          <w:bCs/>
          <w:sz w:val="22"/>
          <w:szCs w:val="22"/>
        </w:rPr>
        <w:t>Hohenstoffeln</w:t>
      </w:r>
      <w:proofErr w:type="spellEnd"/>
      <w:r w:rsidRPr="004A501B">
        <w:rPr>
          <w:rFonts w:asciiTheme="minorHAnsi" w:hAnsiTheme="minorHAnsi" w:cstheme="minorHAnsi"/>
          <w:bCs/>
          <w:sz w:val="22"/>
          <w:szCs w:val="22"/>
        </w:rPr>
        <w:t xml:space="preserve">, Mägdeberg und </w:t>
      </w:r>
      <w:proofErr w:type="spellStart"/>
      <w:r w:rsidRPr="004A501B">
        <w:rPr>
          <w:rFonts w:asciiTheme="minorHAnsi" w:hAnsiTheme="minorHAnsi" w:cstheme="minorHAnsi"/>
          <w:bCs/>
          <w:sz w:val="22"/>
          <w:szCs w:val="22"/>
        </w:rPr>
        <w:t>Hohenkrähen</w:t>
      </w:r>
      <w:proofErr w:type="spellEnd"/>
      <w:r w:rsidRPr="004A501B">
        <w:rPr>
          <w:rFonts w:asciiTheme="minorHAnsi" w:hAnsiTheme="minorHAnsi" w:cstheme="minorHAnsi"/>
          <w:bCs/>
          <w:sz w:val="22"/>
          <w:szCs w:val="22"/>
        </w:rPr>
        <w:t xml:space="preserve"> – stille Riesen, geformt von Feuer, Eis und Zeit. Der Rundweg zeigt, wie einzigartig im Hegau Natur und Geschichte miteinander verwoben sind.</w:t>
      </w:r>
      <w:r>
        <w:rPr>
          <w:rFonts w:asciiTheme="minorHAnsi" w:hAnsiTheme="minorHAnsi" w:cstheme="minorHAnsi"/>
          <w:bCs/>
          <w:sz w:val="22"/>
          <w:szCs w:val="22"/>
        </w:rPr>
        <w:br/>
      </w:r>
      <w:r>
        <w:rPr>
          <w:rFonts w:asciiTheme="minorHAnsi" w:hAnsiTheme="minorHAnsi" w:cstheme="minorHAnsi"/>
          <w:bCs/>
          <w:sz w:val="22"/>
          <w:szCs w:val="22"/>
        </w:rPr>
        <w:br/>
      </w:r>
      <w:r w:rsidRPr="004A501B">
        <w:rPr>
          <w:rFonts w:asciiTheme="minorHAnsi" w:hAnsiTheme="minorHAnsi" w:cstheme="minorHAnsi"/>
          <w:b/>
          <w:bCs/>
          <w:sz w:val="22"/>
          <w:szCs w:val="22"/>
        </w:rPr>
        <w:t>Zum Rheinfall</w:t>
      </w:r>
    </w:p>
    <w:p w14:paraId="37C086F3" w14:textId="77777777" w:rsidR="00BE7A84" w:rsidRDefault="00BE7A84" w:rsidP="00BE7A84">
      <w:pPr>
        <w:shd w:val="clear" w:color="auto" w:fill="FFFFFF"/>
        <w:spacing w:after="120" w:line="300" w:lineRule="auto"/>
        <w:rPr>
          <w:rFonts w:asciiTheme="minorHAnsi" w:hAnsiTheme="minorHAnsi" w:cstheme="minorHAnsi"/>
          <w:bCs/>
          <w:sz w:val="22"/>
          <w:szCs w:val="22"/>
        </w:rPr>
      </w:pPr>
      <w:r w:rsidRPr="004A501B">
        <w:rPr>
          <w:rFonts w:asciiTheme="minorHAnsi" w:hAnsiTheme="minorHAnsi" w:cstheme="minorHAnsi"/>
          <w:bCs/>
          <w:sz w:val="22"/>
          <w:szCs w:val="22"/>
        </w:rPr>
        <w:t>Rundweg – 52 Kilometer – 300 Höhenmeter</w:t>
      </w:r>
    </w:p>
    <w:p w14:paraId="7005D9D6" w14:textId="77777777" w:rsidR="00BE7A84" w:rsidRPr="004A501B" w:rsidRDefault="00BE7A84" w:rsidP="00BE7A84">
      <w:pPr>
        <w:shd w:val="clear" w:color="auto" w:fill="FFFFFF"/>
        <w:spacing w:after="120" w:line="300" w:lineRule="auto"/>
        <w:rPr>
          <w:rFonts w:asciiTheme="minorHAnsi" w:hAnsiTheme="minorHAnsi" w:cstheme="minorHAnsi"/>
          <w:b/>
          <w:bCs/>
          <w:sz w:val="22"/>
          <w:szCs w:val="22"/>
        </w:rPr>
      </w:pPr>
      <w:r w:rsidRPr="004A501B">
        <w:rPr>
          <w:rFonts w:asciiTheme="minorHAnsi" w:hAnsiTheme="minorHAnsi" w:cstheme="minorHAnsi"/>
          <w:bCs/>
          <w:sz w:val="22"/>
          <w:szCs w:val="22"/>
        </w:rPr>
        <w:t>Auf 52 Kilometern verbindet die Radtour „Zum Rheinfall“ das Bodensee-Hinterland entlang des Rheins mit Schaffhausen – und Europas größtem Wasserfall. Mit sanften Feldern, tosendem Wasser und mittelalterlichen Städten zeigt die Tour, wie vielfältig sich der Rhein und sein Umland auf zwei Rädern erleben lässt.</w:t>
      </w:r>
      <w:r>
        <w:rPr>
          <w:rFonts w:asciiTheme="minorHAnsi" w:hAnsiTheme="minorHAnsi" w:cstheme="minorHAnsi"/>
          <w:bCs/>
          <w:sz w:val="22"/>
          <w:szCs w:val="22"/>
        </w:rPr>
        <w:br/>
      </w:r>
      <w:r>
        <w:rPr>
          <w:rFonts w:asciiTheme="minorHAnsi" w:hAnsiTheme="minorHAnsi" w:cstheme="minorHAnsi"/>
          <w:bCs/>
          <w:sz w:val="22"/>
          <w:szCs w:val="22"/>
        </w:rPr>
        <w:br/>
      </w:r>
      <w:r w:rsidRPr="004A501B">
        <w:rPr>
          <w:rFonts w:asciiTheme="minorHAnsi" w:hAnsiTheme="minorHAnsi" w:cstheme="minorHAnsi"/>
          <w:b/>
          <w:bCs/>
          <w:sz w:val="22"/>
          <w:szCs w:val="22"/>
        </w:rPr>
        <w:t>Halbinsel Höri</w:t>
      </w:r>
    </w:p>
    <w:p w14:paraId="2B82E479" w14:textId="77777777" w:rsidR="00BE7A84" w:rsidRDefault="00BE7A84" w:rsidP="00BE7A84">
      <w:pPr>
        <w:shd w:val="clear" w:color="auto" w:fill="FFFFFF"/>
        <w:spacing w:after="120" w:line="300" w:lineRule="auto"/>
        <w:rPr>
          <w:rFonts w:asciiTheme="minorHAnsi" w:hAnsiTheme="minorHAnsi" w:cstheme="minorHAnsi"/>
          <w:bCs/>
          <w:sz w:val="22"/>
          <w:szCs w:val="22"/>
        </w:rPr>
      </w:pPr>
      <w:r w:rsidRPr="004A501B">
        <w:rPr>
          <w:rFonts w:asciiTheme="minorHAnsi" w:hAnsiTheme="minorHAnsi" w:cstheme="minorHAnsi"/>
          <w:bCs/>
          <w:sz w:val="22"/>
          <w:szCs w:val="22"/>
        </w:rPr>
        <w:t>Rundweg – 28 Kilometer – 200 Höhenmeter</w:t>
      </w:r>
    </w:p>
    <w:p w14:paraId="5783C801" w14:textId="77777777" w:rsidR="00BE7A84" w:rsidRPr="004A501B" w:rsidRDefault="00BE7A84" w:rsidP="00BE7A84">
      <w:pPr>
        <w:shd w:val="clear" w:color="auto" w:fill="FFFFFF"/>
        <w:spacing w:after="120" w:line="300" w:lineRule="auto"/>
        <w:rPr>
          <w:rFonts w:asciiTheme="minorHAnsi" w:hAnsiTheme="minorHAnsi" w:cstheme="minorHAnsi"/>
          <w:b/>
          <w:bCs/>
          <w:sz w:val="22"/>
          <w:szCs w:val="22"/>
        </w:rPr>
      </w:pPr>
      <w:r w:rsidRPr="004A501B">
        <w:rPr>
          <w:rFonts w:asciiTheme="minorHAnsi" w:hAnsiTheme="minorHAnsi" w:cstheme="minorHAnsi"/>
          <w:bCs/>
          <w:sz w:val="22"/>
          <w:szCs w:val="22"/>
        </w:rPr>
        <w:t xml:space="preserve">Wo Künstler träumen, Landwirtsfamilien seit Jahrhunderten ihre Felder bestellen und das Wasser das Land umarmt, liegt die Höri. Auf 28 Kilometern spannt sich die Radtour über die Halbinsel zwischen Horn, Wangen und Moos auf und verbindet Naturidyll, Kulturgeschichte und </w:t>
      </w:r>
      <w:r w:rsidRPr="004A501B">
        <w:rPr>
          <w:rFonts w:asciiTheme="minorHAnsi" w:hAnsiTheme="minorHAnsi" w:cstheme="minorHAnsi"/>
          <w:bCs/>
          <w:sz w:val="22"/>
          <w:szCs w:val="22"/>
        </w:rPr>
        <w:lastRenderedPageBreak/>
        <w:t>kulinarische Entdeckungen.</w:t>
      </w:r>
      <w:r>
        <w:rPr>
          <w:rFonts w:asciiTheme="minorHAnsi" w:hAnsiTheme="minorHAnsi" w:cstheme="minorHAnsi"/>
          <w:bCs/>
          <w:sz w:val="22"/>
          <w:szCs w:val="22"/>
        </w:rPr>
        <w:br/>
      </w:r>
      <w:r>
        <w:rPr>
          <w:rFonts w:asciiTheme="minorHAnsi" w:hAnsiTheme="minorHAnsi" w:cstheme="minorHAnsi"/>
          <w:bCs/>
          <w:sz w:val="22"/>
          <w:szCs w:val="22"/>
        </w:rPr>
        <w:br/>
      </w:r>
      <w:r w:rsidRPr="004A501B">
        <w:rPr>
          <w:rFonts w:asciiTheme="minorHAnsi" w:hAnsiTheme="minorHAnsi" w:cstheme="minorHAnsi"/>
          <w:b/>
          <w:bCs/>
          <w:sz w:val="22"/>
          <w:szCs w:val="22"/>
        </w:rPr>
        <w:t>Insel Reichenau</w:t>
      </w:r>
    </w:p>
    <w:p w14:paraId="759CA43A" w14:textId="77777777" w:rsidR="00BE7A84" w:rsidRDefault="00BE7A84" w:rsidP="00BE7A84">
      <w:pPr>
        <w:shd w:val="clear" w:color="auto" w:fill="FFFFFF"/>
        <w:spacing w:after="120" w:line="300" w:lineRule="auto"/>
        <w:rPr>
          <w:rFonts w:asciiTheme="minorHAnsi" w:hAnsiTheme="minorHAnsi" w:cstheme="minorHAnsi"/>
          <w:bCs/>
          <w:sz w:val="22"/>
          <w:szCs w:val="22"/>
        </w:rPr>
      </w:pPr>
      <w:r w:rsidRPr="004A501B">
        <w:rPr>
          <w:rFonts w:asciiTheme="minorHAnsi" w:hAnsiTheme="minorHAnsi" w:cstheme="minorHAnsi"/>
          <w:bCs/>
          <w:sz w:val="22"/>
          <w:szCs w:val="22"/>
        </w:rPr>
        <w:t>Rundweg – 15 Kilometer – 35 Höhenmeter</w:t>
      </w:r>
    </w:p>
    <w:p w14:paraId="15554B6B" w14:textId="77777777" w:rsidR="00BE7A84" w:rsidRPr="004A501B" w:rsidRDefault="00BE7A84" w:rsidP="00BE7A84">
      <w:pPr>
        <w:shd w:val="clear" w:color="auto" w:fill="FFFFFF"/>
        <w:spacing w:after="120" w:line="300" w:lineRule="auto"/>
        <w:rPr>
          <w:rFonts w:asciiTheme="minorHAnsi" w:hAnsiTheme="minorHAnsi" w:cstheme="minorHAnsi"/>
          <w:b/>
          <w:bCs/>
          <w:sz w:val="22"/>
          <w:szCs w:val="22"/>
        </w:rPr>
      </w:pPr>
      <w:r w:rsidRPr="004A501B">
        <w:rPr>
          <w:rFonts w:asciiTheme="minorHAnsi" w:hAnsiTheme="minorHAnsi" w:cstheme="minorHAnsi"/>
          <w:bCs/>
          <w:sz w:val="22"/>
          <w:szCs w:val="22"/>
        </w:rPr>
        <w:t>Umspült vom See entfaltet sich die Insel Reichenau wie ein blühender Garten. Auf 15 Kilometern führt eine Radroute einmal um die größte Bodenseeinsel, mit ihren bunten Gemüsefeldern, sonnigen Rebhängen, malerischen Orten und UNESCO-Welterbe-Kirchen, die seit Jahrhunderten über die Insel wachen.</w:t>
      </w:r>
      <w:r>
        <w:rPr>
          <w:rFonts w:asciiTheme="minorHAnsi" w:hAnsiTheme="minorHAnsi" w:cstheme="minorHAnsi"/>
          <w:bCs/>
          <w:sz w:val="22"/>
          <w:szCs w:val="22"/>
        </w:rPr>
        <w:br/>
      </w:r>
      <w:r>
        <w:rPr>
          <w:rFonts w:asciiTheme="minorHAnsi" w:hAnsiTheme="minorHAnsi" w:cstheme="minorHAnsi"/>
          <w:bCs/>
          <w:sz w:val="22"/>
          <w:szCs w:val="22"/>
        </w:rPr>
        <w:br/>
      </w:r>
      <w:r w:rsidRPr="004A501B">
        <w:rPr>
          <w:rFonts w:asciiTheme="minorHAnsi" w:hAnsiTheme="minorHAnsi" w:cstheme="minorHAnsi"/>
          <w:b/>
          <w:bCs/>
          <w:sz w:val="22"/>
          <w:szCs w:val="22"/>
        </w:rPr>
        <w:t>Bodanrück</w:t>
      </w:r>
    </w:p>
    <w:p w14:paraId="043B1593" w14:textId="77777777" w:rsidR="00BE7A84" w:rsidRDefault="00BE7A84" w:rsidP="00BE7A84">
      <w:pPr>
        <w:shd w:val="clear" w:color="auto" w:fill="FFFFFF"/>
        <w:spacing w:after="120" w:line="300" w:lineRule="auto"/>
        <w:rPr>
          <w:rFonts w:asciiTheme="minorHAnsi" w:hAnsiTheme="minorHAnsi" w:cstheme="minorHAnsi"/>
          <w:bCs/>
          <w:sz w:val="22"/>
          <w:szCs w:val="22"/>
        </w:rPr>
      </w:pPr>
      <w:r w:rsidRPr="004A501B">
        <w:rPr>
          <w:rFonts w:asciiTheme="minorHAnsi" w:hAnsiTheme="minorHAnsi" w:cstheme="minorHAnsi"/>
          <w:bCs/>
          <w:sz w:val="22"/>
          <w:szCs w:val="22"/>
        </w:rPr>
        <w:t>Rundweg – 27 Kilometer – 170 Höhenmeter</w:t>
      </w:r>
    </w:p>
    <w:p w14:paraId="69B769BD" w14:textId="77777777" w:rsidR="00BE7A84" w:rsidRPr="004A501B" w:rsidRDefault="00BE7A84" w:rsidP="00BE7A84">
      <w:pPr>
        <w:shd w:val="clear" w:color="auto" w:fill="FFFFFF"/>
        <w:spacing w:after="120" w:line="300" w:lineRule="auto"/>
        <w:rPr>
          <w:rFonts w:asciiTheme="minorHAnsi" w:hAnsiTheme="minorHAnsi" w:cstheme="minorHAnsi"/>
          <w:b/>
          <w:bCs/>
          <w:sz w:val="22"/>
          <w:szCs w:val="22"/>
        </w:rPr>
      </w:pPr>
      <w:r w:rsidRPr="004A501B">
        <w:rPr>
          <w:rFonts w:asciiTheme="minorHAnsi" w:hAnsiTheme="minorHAnsi" w:cstheme="minorHAnsi"/>
          <w:bCs/>
          <w:sz w:val="22"/>
          <w:szCs w:val="22"/>
        </w:rPr>
        <w:t xml:space="preserve">Die Radtour „Bodanrück-Runde“ erschließt auf 27 Kilometern den waldreichen, stillen Höhenzug zwischen Unter- und Überlinger See. Moore, sanfte Hügel und der flaschengrüne </w:t>
      </w:r>
      <w:proofErr w:type="spellStart"/>
      <w:r w:rsidRPr="004A501B">
        <w:rPr>
          <w:rFonts w:asciiTheme="minorHAnsi" w:hAnsiTheme="minorHAnsi" w:cstheme="minorHAnsi"/>
          <w:bCs/>
          <w:sz w:val="22"/>
          <w:szCs w:val="22"/>
        </w:rPr>
        <w:t>Mindelsee</w:t>
      </w:r>
      <w:proofErr w:type="spellEnd"/>
      <w:r w:rsidRPr="004A501B">
        <w:rPr>
          <w:rFonts w:asciiTheme="minorHAnsi" w:hAnsiTheme="minorHAnsi" w:cstheme="minorHAnsi"/>
          <w:bCs/>
          <w:sz w:val="22"/>
          <w:szCs w:val="22"/>
        </w:rPr>
        <w:t xml:space="preserve"> prägen die facettenreiche Strecke mit weiten Blicken und ruhigen Naturmomenten.</w:t>
      </w:r>
      <w:r>
        <w:rPr>
          <w:rFonts w:asciiTheme="minorHAnsi" w:hAnsiTheme="minorHAnsi" w:cstheme="minorHAnsi"/>
          <w:bCs/>
          <w:sz w:val="22"/>
          <w:szCs w:val="22"/>
        </w:rPr>
        <w:br/>
      </w:r>
      <w:r>
        <w:rPr>
          <w:rFonts w:asciiTheme="minorHAnsi" w:hAnsiTheme="minorHAnsi" w:cstheme="minorHAnsi"/>
          <w:bCs/>
          <w:sz w:val="22"/>
          <w:szCs w:val="22"/>
        </w:rPr>
        <w:br/>
      </w:r>
      <w:r w:rsidRPr="004A501B">
        <w:rPr>
          <w:rFonts w:asciiTheme="minorHAnsi" w:hAnsiTheme="minorHAnsi" w:cstheme="minorHAnsi"/>
          <w:b/>
          <w:bCs/>
          <w:sz w:val="22"/>
          <w:szCs w:val="22"/>
        </w:rPr>
        <w:t>Unterseerunde</w:t>
      </w:r>
    </w:p>
    <w:p w14:paraId="3C60607C" w14:textId="77777777" w:rsidR="00BE7A84" w:rsidRDefault="00BE7A84" w:rsidP="00BE7A84">
      <w:pPr>
        <w:shd w:val="clear" w:color="auto" w:fill="FFFFFF"/>
        <w:spacing w:after="120" w:line="300" w:lineRule="auto"/>
        <w:rPr>
          <w:rFonts w:asciiTheme="minorHAnsi" w:hAnsiTheme="minorHAnsi" w:cstheme="minorHAnsi"/>
          <w:bCs/>
          <w:sz w:val="22"/>
          <w:szCs w:val="22"/>
        </w:rPr>
      </w:pPr>
      <w:r w:rsidRPr="004A501B">
        <w:rPr>
          <w:rFonts w:asciiTheme="minorHAnsi" w:hAnsiTheme="minorHAnsi" w:cstheme="minorHAnsi"/>
          <w:bCs/>
          <w:sz w:val="22"/>
          <w:szCs w:val="22"/>
        </w:rPr>
        <w:t>Rundweg – 73,7 Kilometer – 270 Höhenmeter</w:t>
      </w:r>
    </w:p>
    <w:p w14:paraId="5862534E" w14:textId="77777777" w:rsidR="00BE7A84" w:rsidRDefault="00BE7A84" w:rsidP="00BE7A84">
      <w:pPr>
        <w:shd w:val="clear" w:color="auto" w:fill="FFFFFF"/>
        <w:spacing w:after="120" w:line="300" w:lineRule="auto"/>
        <w:rPr>
          <w:rFonts w:asciiTheme="minorHAnsi" w:hAnsiTheme="minorHAnsi" w:cstheme="minorHAnsi"/>
          <w:bCs/>
          <w:sz w:val="22"/>
          <w:szCs w:val="22"/>
        </w:rPr>
      </w:pPr>
      <w:r w:rsidRPr="004A501B">
        <w:rPr>
          <w:rFonts w:asciiTheme="minorHAnsi" w:hAnsiTheme="minorHAnsi" w:cstheme="minorHAnsi"/>
          <w:bCs/>
          <w:sz w:val="22"/>
          <w:szCs w:val="22"/>
        </w:rPr>
        <w:t>Die Unterseerunde folgt dem Wasser – mal ganz nah, mal mit etwas Abstand, doch stets spürbar im Licht, im Wind und in der Weite der Landschaft. Die fast 74 Kilometer lange Tour führt einmal um den westlichen Teil des Bodensees, über dem eine kraftvolle Ruhe liegt, die angenehm entschleunigt.</w:t>
      </w:r>
    </w:p>
    <w:p w14:paraId="4F22C481" w14:textId="77777777" w:rsidR="00BE7A84" w:rsidRDefault="00BE7A84" w:rsidP="00BE7A84">
      <w:pPr>
        <w:shd w:val="clear" w:color="auto" w:fill="FFFFFF"/>
        <w:spacing w:after="120" w:line="300" w:lineRule="auto"/>
        <w:rPr>
          <w:rFonts w:asciiTheme="minorHAnsi" w:hAnsiTheme="minorHAnsi" w:cstheme="minorHAnsi"/>
          <w:bCs/>
          <w:sz w:val="22"/>
          <w:szCs w:val="22"/>
        </w:rPr>
      </w:pPr>
    </w:p>
    <w:p w14:paraId="03D97BA8" w14:textId="77777777" w:rsidR="00BE7A84" w:rsidRPr="001213FF" w:rsidRDefault="00BE7A84" w:rsidP="00BE7A84">
      <w:pPr>
        <w:shd w:val="clear" w:color="auto" w:fill="FFFFFF"/>
        <w:spacing w:after="120" w:line="300" w:lineRule="auto"/>
        <w:rPr>
          <w:rFonts w:asciiTheme="minorHAnsi" w:hAnsiTheme="minorHAnsi" w:cstheme="minorHAnsi"/>
          <w:b/>
          <w:u w:val="single"/>
        </w:rPr>
      </w:pPr>
      <w:r w:rsidRPr="001213FF">
        <w:rPr>
          <w:rFonts w:asciiTheme="minorHAnsi" w:hAnsiTheme="minorHAnsi" w:cstheme="minorHAnsi"/>
          <w:b/>
          <w:u w:val="single"/>
        </w:rPr>
        <w:t>Rad-Service</w:t>
      </w:r>
    </w:p>
    <w:p w14:paraId="496999FF" w14:textId="77777777" w:rsidR="00BE7A84" w:rsidRPr="001213FF" w:rsidRDefault="00BE7A84" w:rsidP="00BE7A84">
      <w:pPr>
        <w:shd w:val="clear" w:color="auto" w:fill="FFFFFF"/>
        <w:spacing w:after="120" w:line="300" w:lineRule="auto"/>
        <w:rPr>
          <w:rFonts w:asciiTheme="minorHAnsi" w:hAnsiTheme="minorHAnsi" w:cstheme="minorHAnsi"/>
          <w:bCs/>
          <w:sz w:val="22"/>
          <w:szCs w:val="22"/>
        </w:rPr>
      </w:pPr>
      <w:r w:rsidRPr="001213FF">
        <w:rPr>
          <w:rFonts w:asciiTheme="minorHAnsi" w:hAnsiTheme="minorHAnsi" w:cstheme="minorHAnsi"/>
          <w:bCs/>
          <w:sz w:val="22"/>
          <w:szCs w:val="22"/>
        </w:rPr>
        <w:t xml:space="preserve">Mit rund 30 </w:t>
      </w:r>
      <w:proofErr w:type="spellStart"/>
      <w:r w:rsidRPr="001213FF">
        <w:rPr>
          <w:rFonts w:asciiTheme="minorHAnsi" w:hAnsiTheme="minorHAnsi" w:cstheme="minorHAnsi"/>
          <w:bCs/>
          <w:sz w:val="22"/>
          <w:szCs w:val="22"/>
        </w:rPr>
        <w:t>RadService</w:t>
      </w:r>
      <w:proofErr w:type="spellEnd"/>
      <w:r w:rsidRPr="001213FF">
        <w:rPr>
          <w:rFonts w:asciiTheme="minorHAnsi" w:hAnsiTheme="minorHAnsi" w:cstheme="minorHAnsi"/>
          <w:bCs/>
          <w:sz w:val="22"/>
          <w:szCs w:val="22"/>
        </w:rPr>
        <w:t>-Punkten bietet der</w:t>
      </w:r>
      <w:r>
        <w:rPr>
          <w:rFonts w:asciiTheme="minorHAnsi" w:hAnsiTheme="minorHAnsi" w:cstheme="minorHAnsi"/>
          <w:bCs/>
          <w:sz w:val="22"/>
          <w:szCs w:val="22"/>
        </w:rPr>
        <w:t xml:space="preserve"> </w:t>
      </w:r>
      <w:r w:rsidRPr="001213FF">
        <w:rPr>
          <w:rFonts w:asciiTheme="minorHAnsi" w:hAnsiTheme="minorHAnsi" w:cstheme="minorHAnsi"/>
          <w:bCs/>
          <w:sz w:val="22"/>
          <w:szCs w:val="22"/>
        </w:rPr>
        <w:t>Westliche Bodensee das Mehr</w:t>
      </w:r>
      <w:r>
        <w:rPr>
          <w:rFonts w:asciiTheme="minorHAnsi" w:hAnsiTheme="minorHAnsi" w:cstheme="minorHAnsi"/>
          <w:bCs/>
          <w:sz w:val="22"/>
          <w:szCs w:val="22"/>
        </w:rPr>
        <w:t xml:space="preserve"> </w:t>
      </w:r>
      <w:r w:rsidRPr="001213FF">
        <w:rPr>
          <w:rFonts w:asciiTheme="minorHAnsi" w:hAnsiTheme="minorHAnsi" w:cstheme="minorHAnsi"/>
          <w:bCs/>
          <w:sz w:val="22"/>
          <w:szCs w:val="22"/>
        </w:rPr>
        <w:t>an Service</w:t>
      </w:r>
      <w:r>
        <w:rPr>
          <w:rFonts w:asciiTheme="minorHAnsi" w:hAnsiTheme="minorHAnsi" w:cstheme="minorHAnsi"/>
          <w:bCs/>
          <w:sz w:val="22"/>
          <w:szCs w:val="22"/>
        </w:rPr>
        <w:t xml:space="preserve"> </w:t>
      </w:r>
      <w:r w:rsidRPr="001213FF">
        <w:rPr>
          <w:rFonts w:asciiTheme="minorHAnsi" w:hAnsiTheme="minorHAnsi" w:cstheme="minorHAnsi"/>
          <w:bCs/>
          <w:sz w:val="22"/>
          <w:szCs w:val="22"/>
        </w:rPr>
        <w:t xml:space="preserve">für </w:t>
      </w:r>
      <w:proofErr w:type="spellStart"/>
      <w:r w:rsidRPr="001213FF">
        <w:rPr>
          <w:rFonts w:asciiTheme="minorHAnsi" w:hAnsiTheme="minorHAnsi" w:cstheme="minorHAnsi"/>
          <w:bCs/>
          <w:sz w:val="22"/>
          <w:szCs w:val="22"/>
        </w:rPr>
        <w:t>Radfahrer:innen</w:t>
      </w:r>
      <w:proofErr w:type="spellEnd"/>
      <w:r w:rsidRPr="001213FF">
        <w:rPr>
          <w:rFonts w:asciiTheme="minorHAnsi" w:hAnsiTheme="minorHAnsi" w:cstheme="minorHAnsi"/>
          <w:bCs/>
          <w:sz w:val="22"/>
          <w:szCs w:val="22"/>
        </w:rPr>
        <w:t>. An den Punkten haben</w:t>
      </w:r>
      <w:r>
        <w:rPr>
          <w:rFonts w:asciiTheme="minorHAnsi" w:hAnsiTheme="minorHAnsi" w:cstheme="minorHAnsi"/>
          <w:bCs/>
          <w:sz w:val="22"/>
          <w:szCs w:val="22"/>
        </w:rPr>
        <w:t xml:space="preserve"> </w:t>
      </w:r>
      <w:r w:rsidRPr="001213FF">
        <w:rPr>
          <w:rFonts w:asciiTheme="minorHAnsi" w:hAnsiTheme="minorHAnsi" w:cstheme="minorHAnsi"/>
          <w:bCs/>
          <w:sz w:val="22"/>
          <w:szCs w:val="22"/>
        </w:rPr>
        <w:t>sie mit dem dort verfügbaren Werkzeug die</w:t>
      </w:r>
      <w:r>
        <w:rPr>
          <w:rFonts w:asciiTheme="minorHAnsi" w:hAnsiTheme="minorHAnsi" w:cstheme="minorHAnsi"/>
          <w:bCs/>
          <w:sz w:val="22"/>
          <w:szCs w:val="22"/>
        </w:rPr>
        <w:t xml:space="preserve"> </w:t>
      </w:r>
      <w:r w:rsidRPr="001213FF">
        <w:rPr>
          <w:rFonts w:asciiTheme="minorHAnsi" w:hAnsiTheme="minorHAnsi" w:cstheme="minorHAnsi"/>
          <w:bCs/>
          <w:sz w:val="22"/>
          <w:szCs w:val="22"/>
        </w:rPr>
        <w:t>Möglichkeit, kleine Reparaturen oder kurze</w:t>
      </w:r>
      <w:r>
        <w:rPr>
          <w:rFonts w:asciiTheme="minorHAnsi" w:hAnsiTheme="minorHAnsi" w:cstheme="minorHAnsi"/>
          <w:bCs/>
          <w:sz w:val="22"/>
          <w:szCs w:val="22"/>
        </w:rPr>
        <w:t xml:space="preserve"> </w:t>
      </w:r>
      <w:r w:rsidRPr="001213FF">
        <w:rPr>
          <w:rFonts w:asciiTheme="minorHAnsi" w:hAnsiTheme="minorHAnsi" w:cstheme="minorHAnsi"/>
          <w:bCs/>
          <w:sz w:val="22"/>
          <w:szCs w:val="22"/>
        </w:rPr>
        <w:t>Sicherheitschecks selbst durchzuführen.</w:t>
      </w:r>
    </w:p>
    <w:p w14:paraId="7345ADCA" w14:textId="77777777" w:rsidR="00BE7A84" w:rsidRPr="001213FF" w:rsidRDefault="00BE7A84" w:rsidP="00BE7A84">
      <w:pPr>
        <w:shd w:val="clear" w:color="auto" w:fill="FFFFFF"/>
        <w:spacing w:after="120" w:line="300" w:lineRule="auto"/>
        <w:rPr>
          <w:rFonts w:asciiTheme="minorHAnsi" w:hAnsiTheme="minorHAnsi" w:cstheme="minorHAnsi"/>
          <w:bCs/>
          <w:sz w:val="22"/>
          <w:szCs w:val="22"/>
        </w:rPr>
      </w:pPr>
      <w:r w:rsidRPr="001213FF">
        <w:rPr>
          <w:rFonts w:asciiTheme="minorHAnsi" w:hAnsiTheme="minorHAnsi" w:cstheme="minorHAnsi"/>
          <w:bCs/>
          <w:sz w:val="22"/>
          <w:szCs w:val="22"/>
        </w:rPr>
        <w:t>Rund 60 Fahrradwerkstätten und Servicestationen</w:t>
      </w:r>
      <w:r>
        <w:rPr>
          <w:rFonts w:asciiTheme="minorHAnsi" w:hAnsiTheme="minorHAnsi" w:cstheme="minorHAnsi"/>
          <w:bCs/>
          <w:sz w:val="22"/>
          <w:szCs w:val="22"/>
        </w:rPr>
        <w:t xml:space="preserve"> </w:t>
      </w:r>
      <w:r w:rsidRPr="001213FF">
        <w:rPr>
          <w:rFonts w:asciiTheme="minorHAnsi" w:hAnsiTheme="minorHAnsi" w:cstheme="minorHAnsi"/>
          <w:bCs/>
          <w:sz w:val="22"/>
          <w:szCs w:val="22"/>
        </w:rPr>
        <w:t>säumen die Region Westlicher</w:t>
      </w:r>
      <w:r>
        <w:rPr>
          <w:rFonts w:asciiTheme="minorHAnsi" w:hAnsiTheme="minorHAnsi" w:cstheme="minorHAnsi"/>
          <w:bCs/>
          <w:sz w:val="22"/>
          <w:szCs w:val="22"/>
        </w:rPr>
        <w:t xml:space="preserve"> </w:t>
      </w:r>
      <w:r w:rsidRPr="001213FF">
        <w:rPr>
          <w:rFonts w:asciiTheme="minorHAnsi" w:hAnsiTheme="minorHAnsi" w:cstheme="minorHAnsi"/>
          <w:bCs/>
          <w:sz w:val="22"/>
          <w:szCs w:val="22"/>
        </w:rPr>
        <w:t>Bodensee. Zum Teil sind diese an Verleihstationen</w:t>
      </w:r>
      <w:r>
        <w:rPr>
          <w:rFonts w:asciiTheme="minorHAnsi" w:hAnsiTheme="minorHAnsi" w:cstheme="minorHAnsi"/>
          <w:bCs/>
          <w:sz w:val="22"/>
          <w:szCs w:val="22"/>
        </w:rPr>
        <w:t xml:space="preserve"> </w:t>
      </w:r>
      <w:r w:rsidRPr="001213FF">
        <w:rPr>
          <w:rFonts w:asciiTheme="minorHAnsi" w:hAnsiTheme="minorHAnsi" w:cstheme="minorHAnsi"/>
          <w:bCs/>
          <w:sz w:val="22"/>
          <w:szCs w:val="22"/>
        </w:rPr>
        <w:t>angedockt.</w:t>
      </w:r>
    </w:p>
    <w:p w14:paraId="53291CA3" w14:textId="77777777" w:rsidR="00BE7A84" w:rsidRDefault="00BE7A84" w:rsidP="00BE7A84">
      <w:pPr>
        <w:shd w:val="clear" w:color="auto" w:fill="FFFFFF"/>
        <w:spacing w:after="120" w:line="300" w:lineRule="auto"/>
        <w:rPr>
          <w:rFonts w:asciiTheme="minorHAnsi" w:hAnsiTheme="minorHAnsi" w:cstheme="minorHAnsi"/>
          <w:bCs/>
          <w:sz w:val="22"/>
          <w:szCs w:val="22"/>
        </w:rPr>
      </w:pPr>
      <w:r w:rsidRPr="001213FF">
        <w:rPr>
          <w:rFonts w:asciiTheme="minorHAnsi" w:hAnsiTheme="minorHAnsi" w:cstheme="minorHAnsi"/>
          <w:bCs/>
          <w:sz w:val="22"/>
          <w:szCs w:val="22"/>
        </w:rPr>
        <w:lastRenderedPageBreak/>
        <w:t>Wird eine spontane Radtour geplant, das</w:t>
      </w:r>
      <w:r>
        <w:rPr>
          <w:rFonts w:asciiTheme="minorHAnsi" w:hAnsiTheme="minorHAnsi" w:cstheme="minorHAnsi"/>
          <w:bCs/>
          <w:sz w:val="22"/>
          <w:szCs w:val="22"/>
        </w:rPr>
        <w:t xml:space="preserve"> </w:t>
      </w:r>
      <w:r w:rsidRPr="001213FF">
        <w:rPr>
          <w:rFonts w:asciiTheme="minorHAnsi" w:hAnsiTheme="minorHAnsi" w:cstheme="minorHAnsi"/>
          <w:bCs/>
          <w:sz w:val="22"/>
          <w:szCs w:val="22"/>
        </w:rPr>
        <w:t>eigene Fahrrad ist jedoch nicht zur Hand?</w:t>
      </w:r>
      <w:r>
        <w:rPr>
          <w:rFonts w:asciiTheme="minorHAnsi" w:hAnsiTheme="minorHAnsi" w:cstheme="minorHAnsi"/>
          <w:bCs/>
          <w:sz w:val="22"/>
          <w:szCs w:val="22"/>
        </w:rPr>
        <w:t xml:space="preserve"> </w:t>
      </w:r>
      <w:r w:rsidRPr="001213FF">
        <w:rPr>
          <w:rFonts w:asciiTheme="minorHAnsi" w:hAnsiTheme="minorHAnsi" w:cstheme="minorHAnsi"/>
          <w:bCs/>
          <w:sz w:val="22"/>
          <w:szCs w:val="22"/>
        </w:rPr>
        <w:t>An über 70 Fahrrad- und/oder E-Bike-Verleihstationen</w:t>
      </w:r>
      <w:r>
        <w:rPr>
          <w:rFonts w:asciiTheme="minorHAnsi" w:hAnsiTheme="minorHAnsi" w:cstheme="minorHAnsi"/>
          <w:bCs/>
          <w:sz w:val="22"/>
          <w:szCs w:val="22"/>
        </w:rPr>
        <w:t xml:space="preserve"> </w:t>
      </w:r>
      <w:r w:rsidRPr="001213FF">
        <w:rPr>
          <w:rFonts w:asciiTheme="minorHAnsi" w:hAnsiTheme="minorHAnsi" w:cstheme="minorHAnsi"/>
          <w:bCs/>
          <w:sz w:val="22"/>
          <w:szCs w:val="22"/>
        </w:rPr>
        <w:t>gibt es am Westlichen Bodensee</w:t>
      </w:r>
      <w:r>
        <w:rPr>
          <w:rFonts w:asciiTheme="minorHAnsi" w:hAnsiTheme="minorHAnsi" w:cstheme="minorHAnsi"/>
          <w:bCs/>
          <w:sz w:val="22"/>
          <w:szCs w:val="22"/>
        </w:rPr>
        <w:t xml:space="preserve"> </w:t>
      </w:r>
      <w:r w:rsidRPr="001213FF">
        <w:rPr>
          <w:rFonts w:asciiTheme="minorHAnsi" w:hAnsiTheme="minorHAnsi" w:cstheme="minorHAnsi"/>
          <w:bCs/>
          <w:sz w:val="22"/>
          <w:szCs w:val="22"/>
        </w:rPr>
        <w:t>viele Möglichkeiten, ein Rad auszuleihen.</w:t>
      </w:r>
    </w:p>
    <w:p w14:paraId="6B3C7599" w14:textId="77777777" w:rsidR="00BE7A84" w:rsidRDefault="00BE7A84" w:rsidP="00BE7A84">
      <w:pPr>
        <w:shd w:val="clear" w:color="auto" w:fill="FFFFFF"/>
        <w:spacing w:after="120" w:line="300" w:lineRule="auto"/>
        <w:rPr>
          <w:rFonts w:asciiTheme="minorHAnsi" w:hAnsiTheme="minorHAnsi" w:cstheme="minorHAnsi"/>
          <w:bCs/>
          <w:sz w:val="22"/>
          <w:szCs w:val="22"/>
        </w:rPr>
      </w:pPr>
    </w:p>
    <w:p w14:paraId="09786D5D" w14:textId="77777777" w:rsidR="00BE7A84" w:rsidRPr="007E3460" w:rsidRDefault="00BE7A84" w:rsidP="00BE7A84">
      <w:pPr>
        <w:shd w:val="clear" w:color="auto" w:fill="FFFFFF"/>
        <w:spacing w:after="120" w:line="300" w:lineRule="auto"/>
        <w:rPr>
          <w:rFonts w:asciiTheme="minorHAnsi" w:hAnsiTheme="minorHAnsi" w:cstheme="minorHAnsi"/>
          <w:b/>
          <w:bCs/>
        </w:rPr>
      </w:pPr>
      <w:r w:rsidRPr="007E3460">
        <w:rPr>
          <w:rFonts w:asciiTheme="minorHAnsi" w:hAnsiTheme="minorHAnsi" w:cstheme="minorHAnsi"/>
          <w:b/>
          <w:bCs/>
        </w:rPr>
        <w:t>BODENSEECARD WEST - Freifahrtschein für einen entspannten Urlaub</w:t>
      </w:r>
    </w:p>
    <w:p w14:paraId="6C084925" w14:textId="77777777" w:rsidR="00BE7A84" w:rsidRPr="00DD3FA9" w:rsidRDefault="00BE7A84" w:rsidP="00BE7A84">
      <w:pPr>
        <w:shd w:val="clear" w:color="auto" w:fill="FFFFFF"/>
        <w:spacing w:after="120" w:line="300" w:lineRule="auto"/>
        <w:rPr>
          <w:rFonts w:asciiTheme="minorHAnsi" w:hAnsiTheme="minorHAnsi" w:cstheme="minorHAnsi"/>
          <w:bCs/>
          <w:sz w:val="22"/>
          <w:szCs w:val="22"/>
        </w:rPr>
      </w:pPr>
      <w:r w:rsidRPr="007E3460">
        <w:rPr>
          <w:rFonts w:asciiTheme="minorHAnsi" w:hAnsiTheme="minorHAnsi" w:cstheme="minorHAnsi"/>
          <w:bCs/>
          <w:sz w:val="22"/>
          <w:szCs w:val="22"/>
        </w:rPr>
        <w:t>Mit der BODENSEECARD WEST erhalten Gäste am westlichen Bodensee in ihrer Unterkunft einen Freifahrtschein für den öffentlichen Verkehr im gesamten Landkreis Konstanz bis Überlingen und Stein am Rhein in der Schweiz – inzwischen auch als unkomplizierte digitale Anwendung fürs Smartphone.</w:t>
      </w:r>
      <w:r>
        <w:rPr>
          <w:rFonts w:asciiTheme="minorHAnsi" w:hAnsiTheme="minorHAnsi" w:cstheme="minorHAnsi"/>
          <w:bCs/>
          <w:sz w:val="22"/>
          <w:szCs w:val="22"/>
        </w:rPr>
        <w:t xml:space="preserve"> </w:t>
      </w:r>
      <w:r w:rsidRPr="00FA1A15">
        <w:rPr>
          <w:rFonts w:asciiTheme="minorHAnsi" w:hAnsiTheme="minorHAnsi" w:cstheme="minorHAnsi"/>
          <w:bCs/>
          <w:sz w:val="22"/>
          <w:szCs w:val="22"/>
        </w:rPr>
        <w:t>Zudem umfasst die Karte Vergünstigungen bei de</w:t>
      </w:r>
      <w:r>
        <w:rPr>
          <w:rFonts w:asciiTheme="minorHAnsi" w:hAnsiTheme="minorHAnsi" w:cstheme="minorHAnsi"/>
          <w:bCs/>
          <w:sz w:val="22"/>
          <w:szCs w:val="22"/>
        </w:rPr>
        <w:t xml:space="preserve">r </w:t>
      </w:r>
      <w:r w:rsidRPr="00FA1A15">
        <w:rPr>
          <w:rFonts w:asciiTheme="minorHAnsi" w:hAnsiTheme="minorHAnsi" w:cstheme="minorHAnsi"/>
          <w:bCs/>
          <w:sz w:val="22"/>
          <w:szCs w:val="22"/>
        </w:rPr>
        <w:t>Schifffahrt</w:t>
      </w:r>
      <w:r>
        <w:rPr>
          <w:rFonts w:asciiTheme="minorHAnsi" w:hAnsiTheme="minorHAnsi" w:cstheme="minorHAnsi"/>
          <w:bCs/>
          <w:sz w:val="22"/>
          <w:szCs w:val="22"/>
        </w:rPr>
        <w:t xml:space="preserve"> auf </w:t>
      </w:r>
      <w:r w:rsidRPr="00FA1A15">
        <w:rPr>
          <w:rFonts w:asciiTheme="minorHAnsi" w:hAnsiTheme="minorHAnsi" w:cstheme="minorHAnsi"/>
          <w:bCs/>
          <w:sz w:val="22"/>
          <w:szCs w:val="22"/>
        </w:rPr>
        <w:t xml:space="preserve">Untersee </w:t>
      </w:r>
      <w:r>
        <w:rPr>
          <w:rFonts w:asciiTheme="minorHAnsi" w:hAnsiTheme="minorHAnsi" w:cstheme="minorHAnsi"/>
          <w:bCs/>
          <w:sz w:val="22"/>
          <w:szCs w:val="22"/>
        </w:rPr>
        <w:t xml:space="preserve">und </w:t>
      </w:r>
      <w:r w:rsidRPr="00FA1A15">
        <w:rPr>
          <w:rFonts w:asciiTheme="minorHAnsi" w:hAnsiTheme="minorHAnsi" w:cstheme="minorHAnsi"/>
          <w:bCs/>
          <w:sz w:val="22"/>
          <w:szCs w:val="22"/>
        </w:rPr>
        <w:t xml:space="preserve">Rhein. Wer die Region auf zwei Rädern erkundet, profitiert außerdem von der kostenlosen Fahrradmitnahme in Regionalzügen </w:t>
      </w:r>
      <w:r>
        <w:rPr>
          <w:rFonts w:asciiTheme="minorHAnsi" w:hAnsiTheme="minorHAnsi" w:cstheme="minorHAnsi"/>
          <w:bCs/>
          <w:sz w:val="22"/>
          <w:szCs w:val="22"/>
        </w:rPr>
        <w:t xml:space="preserve">(wochentags </w:t>
      </w:r>
      <w:r w:rsidRPr="00FA1A15">
        <w:rPr>
          <w:rFonts w:asciiTheme="minorHAnsi" w:hAnsiTheme="minorHAnsi" w:cstheme="minorHAnsi"/>
          <w:bCs/>
          <w:sz w:val="22"/>
          <w:szCs w:val="22"/>
        </w:rPr>
        <w:t>ab 9 Uhr</w:t>
      </w:r>
      <w:r>
        <w:rPr>
          <w:rFonts w:asciiTheme="minorHAnsi" w:hAnsiTheme="minorHAnsi" w:cstheme="minorHAnsi"/>
          <w:bCs/>
          <w:sz w:val="22"/>
          <w:szCs w:val="22"/>
        </w:rPr>
        <w:t xml:space="preserve">, </w:t>
      </w:r>
      <w:r w:rsidRPr="00FA1A15">
        <w:rPr>
          <w:rFonts w:asciiTheme="minorHAnsi" w:hAnsiTheme="minorHAnsi" w:cstheme="minorHAnsi"/>
          <w:bCs/>
          <w:sz w:val="22"/>
          <w:szCs w:val="22"/>
        </w:rPr>
        <w:t>am Wochenende ganztägig</w:t>
      </w:r>
      <w:r>
        <w:rPr>
          <w:rFonts w:asciiTheme="minorHAnsi" w:hAnsiTheme="minorHAnsi" w:cstheme="minorHAnsi"/>
          <w:bCs/>
          <w:sz w:val="22"/>
          <w:szCs w:val="22"/>
        </w:rPr>
        <w:t>, Einschränkungen möglich)</w:t>
      </w:r>
      <w:r w:rsidRPr="00FA1A15">
        <w:rPr>
          <w:rFonts w:asciiTheme="minorHAnsi" w:hAnsiTheme="minorHAnsi" w:cstheme="minorHAnsi"/>
          <w:bCs/>
          <w:sz w:val="22"/>
          <w:szCs w:val="22"/>
        </w:rPr>
        <w:t>. Auch auf den Kursschiffen ist die Fahrradmitnahme möglich und eröffnet zusätzliche Möglichkeiten, Rad- und Schiffstouren miteinander zu verbinden.</w:t>
      </w:r>
      <w:r>
        <w:rPr>
          <w:rFonts w:asciiTheme="minorHAnsi" w:hAnsiTheme="minorHAnsi" w:cstheme="minorHAnsi"/>
          <w:bCs/>
          <w:sz w:val="22"/>
          <w:szCs w:val="22"/>
        </w:rPr>
        <w:t xml:space="preserve"> </w:t>
      </w:r>
      <w:r w:rsidRPr="007E3460">
        <w:rPr>
          <w:rFonts w:asciiTheme="minorHAnsi" w:hAnsiTheme="minorHAnsi" w:cstheme="minorHAnsi"/>
          <w:bCs/>
          <w:sz w:val="22"/>
          <w:szCs w:val="22"/>
        </w:rPr>
        <w:t xml:space="preserve">Darüber hinaus sind zahlreiche Vorteile </w:t>
      </w:r>
      <w:r>
        <w:rPr>
          <w:rFonts w:asciiTheme="minorHAnsi" w:hAnsiTheme="minorHAnsi" w:cstheme="minorHAnsi"/>
          <w:bCs/>
          <w:sz w:val="22"/>
          <w:szCs w:val="22"/>
        </w:rPr>
        <w:t xml:space="preserve">in der BODENSEECARD WEST </w:t>
      </w:r>
      <w:r w:rsidRPr="007E3460">
        <w:rPr>
          <w:rFonts w:asciiTheme="minorHAnsi" w:hAnsiTheme="minorHAnsi" w:cstheme="minorHAnsi"/>
          <w:bCs/>
          <w:sz w:val="22"/>
          <w:szCs w:val="22"/>
        </w:rPr>
        <w:t xml:space="preserve">enthalten. So gibt es Ermäßigungen bei verschiedenen Führungen, in Museen sowie bei Genuss-, Kultur- und Wellnessangeboten. Ferienorte und -städte, deren Gastgeber ihren Gästen die BODENSEECARD WEST überreichen, sind Allensbach, Bodman-Ludwigshafen, Gaienhofen, Gailingen, Konstanz, Moos, Öhningen, Radolfzell, Reichenau, Rielasingen-Worblingen, Singen, Sipplingen, Steißlingen und Stockach. Mehr Infos: </w:t>
      </w:r>
      <w:hyperlink r:id="rId18" w:history="1">
        <w:r w:rsidRPr="00064B9F">
          <w:rPr>
            <w:rStyle w:val="Hyperlink"/>
            <w:rFonts w:asciiTheme="minorHAnsi" w:hAnsiTheme="minorHAnsi" w:cstheme="minorHAnsi"/>
            <w:bCs/>
            <w:sz w:val="22"/>
            <w:szCs w:val="22"/>
          </w:rPr>
          <w:t>www.bodenseewest.eu/bodenseecardwest</w:t>
        </w:r>
      </w:hyperlink>
      <w:r>
        <w:rPr>
          <w:rFonts w:asciiTheme="minorHAnsi" w:hAnsiTheme="minorHAnsi" w:cstheme="minorHAnsi"/>
          <w:bCs/>
          <w:sz w:val="22"/>
          <w:szCs w:val="22"/>
        </w:rPr>
        <w:t xml:space="preserve"> </w:t>
      </w:r>
      <w:r>
        <w:rPr>
          <w:rFonts w:asciiTheme="minorHAnsi" w:hAnsiTheme="minorHAnsi" w:cstheme="minorHAnsi"/>
          <w:bCs/>
          <w:sz w:val="22"/>
          <w:szCs w:val="22"/>
        </w:rPr>
        <w:br/>
      </w:r>
    </w:p>
    <w:p w14:paraId="14EB11C5" w14:textId="77777777" w:rsidR="00BE7A84" w:rsidRDefault="00BE7A84" w:rsidP="00BE7A84">
      <w:pPr>
        <w:shd w:val="clear" w:color="auto" w:fill="FFFFFF"/>
        <w:spacing w:after="120" w:line="300" w:lineRule="auto"/>
        <w:rPr>
          <w:rFonts w:asciiTheme="minorHAnsi" w:hAnsiTheme="minorHAnsi" w:cstheme="minorHAnsi"/>
          <w:b/>
          <w:bCs/>
          <w:u w:val="single"/>
        </w:rPr>
      </w:pPr>
      <w:r>
        <w:rPr>
          <w:rFonts w:asciiTheme="minorHAnsi" w:hAnsiTheme="minorHAnsi" w:cstheme="minorHAnsi"/>
          <w:b/>
          <w:bCs/>
          <w:u w:val="single"/>
        </w:rPr>
        <w:t>Die Region Westlicher Bodensee in Kürze</w:t>
      </w:r>
    </w:p>
    <w:p w14:paraId="191579D3" w14:textId="77777777" w:rsidR="00BE7A84" w:rsidRDefault="00BE7A84" w:rsidP="00BE7A84">
      <w:pPr>
        <w:shd w:val="clear" w:color="auto" w:fill="FFFFFF"/>
        <w:spacing w:after="120" w:line="300" w:lineRule="auto"/>
        <w:rPr>
          <w:rFonts w:asciiTheme="minorHAnsi" w:hAnsiTheme="minorHAnsi" w:cstheme="minorHAnsi"/>
          <w:bCs/>
          <w:color w:val="000000"/>
          <w:sz w:val="22"/>
          <w:szCs w:val="22"/>
        </w:rPr>
      </w:pPr>
      <w:r>
        <w:rPr>
          <w:rFonts w:asciiTheme="minorHAnsi" w:hAnsiTheme="minorHAnsi" w:cstheme="minorHAnsi"/>
          <w:bCs/>
          <w:color w:val="000000"/>
          <w:sz w:val="22"/>
          <w:szCs w:val="22"/>
        </w:rPr>
        <w:t xml:space="preserve">Formen, Farben, Inspiration: Mit herrlich gelegenen Inseln und Halbinseln, naturbelassenen Ufern, versteckten Buchten und skurrilen Vulkanformationen öffnet sich zwischen Konstanz, dem Hegau, dem Schweizer Seeufer, der Insel Reichenau, der Halbinsel Höri, dem historischen Radolfzell und dem Seeort Allensbach die anregende Landschaft der westlichen Bodenseeregion. Die Kombination der weiten </w:t>
      </w:r>
      <w:r>
        <w:rPr>
          <w:rFonts w:asciiTheme="minorHAnsi" w:hAnsiTheme="minorHAnsi" w:cstheme="minorHAnsi"/>
          <w:bCs/>
          <w:color w:val="000000"/>
          <w:sz w:val="22"/>
          <w:szCs w:val="22"/>
        </w:rPr>
        <w:lastRenderedPageBreak/>
        <w:t>Fläche des Sees mit grünen Naturparadiesen, Kulturschätzen und besonderen Genussmomenten ist einzigartig und inspirierend und 365 Tage im Jahr einen Besuch wert.</w:t>
      </w:r>
    </w:p>
    <w:p w14:paraId="67EF6386" w14:textId="77777777" w:rsidR="00BE7A84" w:rsidRPr="007965F6" w:rsidRDefault="00BE7A84" w:rsidP="00BE7A84">
      <w:pPr>
        <w:shd w:val="clear" w:color="auto" w:fill="FFFFFF"/>
        <w:spacing w:after="120" w:line="300" w:lineRule="auto"/>
      </w:pPr>
      <w:r>
        <w:rPr>
          <w:rFonts w:asciiTheme="minorHAnsi" w:hAnsiTheme="minorHAnsi" w:cstheme="minorHAnsi"/>
          <w:bCs/>
          <w:color w:val="000000"/>
          <w:sz w:val="22"/>
          <w:szCs w:val="22"/>
        </w:rPr>
        <w:t xml:space="preserve">Die Naturlandschaft und die gewachsene Kultur am westlichen Bodensee stellen einen hohen Wert dar. Damit verbindet sich eine große Verantwortung. Deshalb hat sich die Region auf den Weg zur „Green Destination“ gemacht und fördert regionale Vernetzung, Umweltschutz und Inklusion. </w:t>
      </w:r>
      <w:hyperlink r:id="rId19" w:history="1">
        <w:r>
          <w:rPr>
            <w:rStyle w:val="Hyperlink"/>
            <w:rFonts w:asciiTheme="minorHAnsi" w:hAnsiTheme="minorHAnsi" w:cstheme="minorHAnsi"/>
            <w:bCs/>
            <w:sz w:val="22"/>
            <w:szCs w:val="22"/>
          </w:rPr>
          <w:t>www.bodenseewest.eu</w:t>
        </w:r>
      </w:hyperlink>
    </w:p>
    <w:p w14:paraId="0F9ADF78" w14:textId="3B088BE8" w:rsidR="00AD72A4" w:rsidRPr="007965F6" w:rsidRDefault="00AD72A4" w:rsidP="00BE7A84">
      <w:pPr>
        <w:shd w:val="clear" w:color="auto" w:fill="FFFFFF"/>
        <w:spacing w:after="120" w:line="300" w:lineRule="auto"/>
      </w:pPr>
    </w:p>
    <w:sectPr w:rsidR="00AD72A4" w:rsidRPr="007965F6" w:rsidSect="002E7959">
      <w:headerReference w:type="default" r:id="rId20"/>
      <w:footerReference w:type="default" r:id="rId21"/>
      <w:pgSz w:w="11906" w:h="16838" w:code="9"/>
      <w:pgMar w:top="2552" w:right="3684" w:bottom="2269"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543EE1" w14:textId="77777777" w:rsidR="00984D50" w:rsidRDefault="00984D50">
      <w:r>
        <w:separator/>
      </w:r>
    </w:p>
  </w:endnote>
  <w:endnote w:type="continuationSeparator" w:id="0">
    <w:p w14:paraId="7B810ECB" w14:textId="77777777" w:rsidR="00984D50" w:rsidRDefault="00984D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Frutiger Neue LT W1G Book">
    <w:altName w:val="Segoe UI Semibold"/>
    <w:panose1 w:val="00000000000000000000"/>
    <w:charset w:val="00"/>
    <w:family w:val="swiss"/>
    <w:notTrueType/>
    <w:pitch w:val="variable"/>
    <w:sig w:usb0="00000001" w:usb1="5000207B" w:usb2="00000000" w:usb3="00000000" w:csb0="0000009F" w:csb1="00000000"/>
  </w:font>
  <w:font w:name="Frutiger Neue LT W1G Light">
    <w:altName w:val="Segoe UI Semilight"/>
    <w:panose1 w:val="00000000000000000000"/>
    <w:charset w:val="00"/>
    <w:family w:val="swiss"/>
    <w:notTrueType/>
    <w:pitch w:val="variable"/>
    <w:sig w:usb0="00000001" w:usb1="5000207B"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7690C5" w14:textId="0BB184A7" w:rsidR="00404677" w:rsidRPr="00110299" w:rsidRDefault="002F215D" w:rsidP="00912937">
    <w:pPr>
      <w:pStyle w:val="Fuzeile"/>
      <w:tabs>
        <w:tab w:val="clear" w:pos="4536"/>
        <w:tab w:val="center" w:pos="3402"/>
      </w:tabs>
      <w:ind w:hanging="567"/>
      <w:jc w:val="right"/>
      <w:rPr>
        <w:rFonts w:ascii="Calibri" w:hAnsi="Calibri" w:cs="Arial"/>
        <w:sz w:val="22"/>
        <w:szCs w:val="22"/>
      </w:rPr>
    </w:pPr>
    <w:r>
      <w:rPr>
        <w:rFonts w:ascii="Calibri" w:hAnsi="Calibri" w:cs="Arial"/>
        <w:noProof/>
        <w:sz w:val="22"/>
        <w:szCs w:val="22"/>
      </w:rPr>
      <w:drawing>
        <wp:anchor distT="0" distB="0" distL="114300" distR="114300" simplePos="0" relativeHeight="251661312" behindDoc="0" locked="0" layoutInCell="1" allowOverlap="1" wp14:anchorId="343AAA8C" wp14:editId="190CD7C8">
          <wp:simplePos x="0" y="0"/>
          <wp:positionH relativeFrom="column">
            <wp:posOffset>-367030</wp:posOffset>
          </wp:positionH>
          <wp:positionV relativeFrom="paragraph">
            <wp:posOffset>-741680</wp:posOffset>
          </wp:positionV>
          <wp:extent cx="1924050" cy="1250315"/>
          <wp:effectExtent l="0" t="0" r="0" b="6985"/>
          <wp:wrapThrough wrapText="bothSides">
            <wp:wrapPolygon edited="0">
              <wp:start x="0" y="0"/>
              <wp:lineTo x="0" y="21392"/>
              <wp:lineTo x="21386" y="21392"/>
              <wp:lineTo x="21386" y="0"/>
              <wp:lineTo x="0" y="0"/>
            </wp:wrapPolygon>
          </wp:wrapThrough>
          <wp:docPr id="1917773216"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3985048" name="Grafik 913985048"/>
                  <pic:cNvPicPr/>
                </pic:nvPicPr>
                <pic:blipFill>
                  <a:blip r:embed="rId1">
                    <a:extLst>
                      <a:ext uri="{28A0092B-C50C-407E-A947-70E740481C1C}">
                        <a14:useLocalDpi xmlns:a14="http://schemas.microsoft.com/office/drawing/2010/main" val="0"/>
                      </a:ext>
                    </a:extLst>
                  </a:blip>
                  <a:stretch>
                    <a:fillRect/>
                  </a:stretch>
                </pic:blipFill>
                <pic:spPr>
                  <a:xfrm>
                    <a:off x="0" y="0"/>
                    <a:ext cx="1924050" cy="1250315"/>
                  </a:xfrm>
                  <a:prstGeom prst="rect">
                    <a:avLst/>
                  </a:prstGeom>
                </pic:spPr>
              </pic:pic>
            </a:graphicData>
          </a:graphic>
          <wp14:sizeRelH relativeFrom="page">
            <wp14:pctWidth>0</wp14:pctWidth>
          </wp14:sizeRelH>
          <wp14:sizeRelV relativeFrom="page">
            <wp14:pctHeight>0</wp14:pctHeight>
          </wp14:sizeRelV>
        </wp:anchor>
      </w:drawing>
    </w:r>
    <w:r w:rsidR="00912937">
      <w:rPr>
        <w:rFonts w:ascii="Calibri" w:hAnsi="Calibri" w:cs="Arial"/>
        <w:noProof/>
        <w:sz w:val="22"/>
        <w:szCs w:val="22"/>
      </w:rPr>
      <w:drawing>
        <wp:anchor distT="0" distB="0" distL="114300" distR="114300" simplePos="0" relativeHeight="251660288" behindDoc="0" locked="0" layoutInCell="1" allowOverlap="1" wp14:anchorId="3D8FD5D2" wp14:editId="20F6E414">
          <wp:simplePos x="0" y="0"/>
          <wp:positionH relativeFrom="column">
            <wp:posOffset>4208780</wp:posOffset>
          </wp:positionH>
          <wp:positionV relativeFrom="paragraph">
            <wp:posOffset>-321945</wp:posOffset>
          </wp:positionV>
          <wp:extent cx="2004695" cy="552450"/>
          <wp:effectExtent l="0" t="0" r="0" b="0"/>
          <wp:wrapThrough wrapText="bothSides">
            <wp:wrapPolygon edited="0">
              <wp:start x="0" y="0"/>
              <wp:lineTo x="0" y="20855"/>
              <wp:lineTo x="21347" y="20855"/>
              <wp:lineTo x="21347" y="14897"/>
              <wp:lineTo x="10673" y="11917"/>
              <wp:lineTo x="21347" y="11172"/>
              <wp:lineTo x="21347" y="745"/>
              <wp:lineTo x="17036" y="0"/>
              <wp:lineTo x="0" y="0"/>
            </wp:wrapPolygon>
          </wp:wrapThrough>
          <wp:docPr id="66306664" name="Grafik 66306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2">
                    <a:extLst>
                      <a:ext uri="{28A0092B-C50C-407E-A947-70E740481C1C}">
                        <a14:useLocalDpi xmlns:a14="http://schemas.microsoft.com/office/drawing/2010/main" val="0"/>
                      </a:ext>
                    </a:extLst>
                  </a:blip>
                  <a:stretch>
                    <a:fillRect/>
                  </a:stretch>
                </pic:blipFill>
                <pic:spPr>
                  <a:xfrm>
                    <a:off x="0" y="0"/>
                    <a:ext cx="2004695" cy="552450"/>
                  </a:xfrm>
                  <a:prstGeom prst="rect">
                    <a:avLst/>
                  </a:prstGeom>
                </pic:spPr>
              </pic:pic>
            </a:graphicData>
          </a:graphic>
          <wp14:sizeRelH relativeFrom="page">
            <wp14:pctWidth>0</wp14:pctWidth>
          </wp14:sizeRelH>
          <wp14:sizeRelV relativeFrom="page">
            <wp14:pctHeight>0</wp14:pctHeight>
          </wp14:sizeRelV>
        </wp:anchor>
      </w:drawing>
    </w:r>
    <w:r w:rsidR="00912937">
      <w:rPr>
        <w:rFonts w:ascii="Calibri" w:hAnsi="Calibri" w:cs="Arial"/>
        <w:sz w:val="22"/>
        <w:szCs w:val="22"/>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90CEEA" w14:textId="77777777" w:rsidR="00984D50" w:rsidRDefault="00984D50">
      <w:r>
        <w:separator/>
      </w:r>
    </w:p>
  </w:footnote>
  <w:footnote w:type="continuationSeparator" w:id="0">
    <w:p w14:paraId="60D470A0" w14:textId="77777777" w:rsidR="00984D50" w:rsidRDefault="00984D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B9542" w14:textId="70F61A89" w:rsidR="00404677" w:rsidRPr="000F04F2" w:rsidRDefault="008052AA" w:rsidP="00404677">
    <w:pPr>
      <w:pStyle w:val="Kopfzeile"/>
      <w:tabs>
        <w:tab w:val="clear" w:pos="4536"/>
        <w:tab w:val="clear" w:pos="9072"/>
        <w:tab w:val="left" w:pos="3119"/>
        <w:tab w:val="center" w:pos="8505"/>
        <w:tab w:val="right" w:pos="9639"/>
      </w:tabs>
      <w:rPr>
        <w:sz w:val="22"/>
        <w:szCs w:val="22"/>
      </w:rPr>
    </w:pPr>
    <w:r>
      <w:rPr>
        <w:noProof/>
      </w:rPr>
      <w:drawing>
        <wp:anchor distT="0" distB="0" distL="114300" distR="114300" simplePos="0" relativeHeight="251659264" behindDoc="1" locked="0" layoutInCell="1" allowOverlap="1" wp14:anchorId="457520CA" wp14:editId="3977C8F7">
          <wp:simplePos x="0" y="0"/>
          <wp:positionH relativeFrom="column">
            <wp:posOffset>4304030</wp:posOffset>
          </wp:positionH>
          <wp:positionV relativeFrom="paragraph">
            <wp:posOffset>6350</wp:posOffset>
          </wp:positionV>
          <wp:extent cx="1854200" cy="601345"/>
          <wp:effectExtent l="0" t="0" r="0" b="8255"/>
          <wp:wrapTight wrapText="bothSides">
            <wp:wrapPolygon edited="0">
              <wp:start x="0" y="0"/>
              <wp:lineTo x="0" y="21212"/>
              <wp:lineTo x="21304" y="21212"/>
              <wp:lineTo x="21304" y="0"/>
              <wp:lineTo x="0" y="0"/>
            </wp:wrapPolygon>
          </wp:wrapTight>
          <wp:docPr id="1882919813" name="Bild 1" descr="WestlicherBodensee-Logo_D_positi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stlicherBodensee-Logo_D_positiv"/>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200" cy="6013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sz w:val="28"/>
        <w:szCs w:val="22"/>
      </w:rPr>
      <w:t>REGIO</w:t>
    </w:r>
    <w:r w:rsidR="00056116">
      <w:rPr>
        <w:rFonts w:ascii="Arial" w:hAnsi="Arial" w:cs="Arial"/>
        <w:b/>
        <w:bCs/>
        <w:sz w:val="28"/>
        <w:szCs w:val="22"/>
      </w:rPr>
      <w:t xml:space="preserve"> Konstanz-Bodensee-</w:t>
    </w:r>
    <w:r w:rsidRPr="0070321E">
      <w:rPr>
        <w:rFonts w:ascii="Arial" w:hAnsi="Arial" w:cs="Arial"/>
        <w:b/>
        <w:bCs/>
        <w:sz w:val="28"/>
        <w:szCs w:val="22"/>
      </w:rPr>
      <w:t>Hegau e.V.</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AA0A80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56E90C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8C094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250EC1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C70529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B0E191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EBC8C2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4F6330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F0ED5B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286331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641311"/>
    <w:multiLevelType w:val="hybridMultilevel"/>
    <w:tmpl w:val="43FA54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0672618D"/>
    <w:multiLevelType w:val="hybridMultilevel"/>
    <w:tmpl w:val="2EA4BA7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08D930E1"/>
    <w:multiLevelType w:val="hybridMultilevel"/>
    <w:tmpl w:val="DB24ABA2"/>
    <w:lvl w:ilvl="0" w:tplc="262CBB26">
      <w:start w:val="2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3F021EF"/>
    <w:multiLevelType w:val="hybridMultilevel"/>
    <w:tmpl w:val="9BAEC9A4"/>
    <w:lvl w:ilvl="0" w:tplc="EE2CC1CE">
      <w:start w:val="1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4DE4CDF"/>
    <w:multiLevelType w:val="hybridMultilevel"/>
    <w:tmpl w:val="7F8A4D1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167841A5"/>
    <w:multiLevelType w:val="hybridMultilevel"/>
    <w:tmpl w:val="4378DC88"/>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1E490DBC"/>
    <w:multiLevelType w:val="hybridMultilevel"/>
    <w:tmpl w:val="99ACEA9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23942244"/>
    <w:multiLevelType w:val="hybridMultilevel"/>
    <w:tmpl w:val="9A540E2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270111CB"/>
    <w:multiLevelType w:val="hybridMultilevel"/>
    <w:tmpl w:val="B40002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28156ECB"/>
    <w:multiLevelType w:val="hybridMultilevel"/>
    <w:tmpl w:val="60B0C35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2BB450B6"/>
    <w:multiLevelType w:val="hybridMultilevel"/>
    <w:tmpl w:val="1A5232C0"/>
    <w:lvl w:ilvl="0" w:tplc="262CBB26">
      <w:start w:val="2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2E92569C"/>
    <w:multiLevelType w:val="hybridMultilevel"/>
    <w:tmpl w:val="58CAD036"/>
    <w:lvl w:ilvl="0" w:tplc="262CBB26">
      <w:start w:val="20"/>
      <w:numFmt w:val="bullet"/>
      <w:lvlText w:val="-"/>
      <w:lvlJc w:val="left"/>
      <w:pPr>
        <w:ind w:left="1440" w:hanging="360"/>
      </w:pPr>
      <w:rPr>
        <w:rFonts w:ascii="Calibri" w:eastAsia="Times New Roman" w:hAnsi="Calibri" w:cs="Calibri"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2" w15:restartNumberingAfterBreak="0">
    <w:nsid w:val="31B23B19"/>
    <w:multiLevelType w:val="hybridMultilevel"/>
    <w:tmpl w:val="FDD0D5C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34073A4F"/>
    <w:multiLevelType w:val="hybridMultilevel"/>
    <w:tmpl w:val="337211E2"/>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37C07316"/>
    <w:multiLevelType w:val="hybridMultilevel"/>
    <w:tmpl w:val="F1280F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38846280"/>
    <w:multiLevelType w:val="hybridMultilevel"/>
    <w:tmpl w:val="1A8A6E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3C640147"/>
    <w:multiLevelType w:val="hybridMultilevel"/>
    <w:tmpl w:val="3C0E37AE"/>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3F962506"/>
    <w:multiLevelType w:val="hybridMultilevel"/>
    <w:tmpl w:val="3E5A6F44"/>
    <w:lvl w:ilvl="0" w:tplc="5972F18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401A73F6"/>
    <w:multiLevelType w:val="hybridMultilevel"/>
    <w:tmpl w:val="56C41092"/>
    <w:lvl w:ilvl="0" w:tplc="36C8F4FE">
      <w:start w:val="1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42F6071B"/>
    <w:multiLevelType w:val="hybridMultilevel"/>
    <w:tmpl w:val="4964DF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445404C6"/>
    <w:multiLevelType w:val="hybridMultilevel"/>
    <w:tmpl w:val="C19050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15:restartNumberingAfterBreak="0">
    <w:nsid w:val="4616024A"/>
    <w:multiLevelType w:val="hybridMultilevel"/>
    <w:tmpl w:val="0B1A2090"/>
    <w:lvl w:ilvl="0" w:tplc="64044CBC">
      <w:start w:val="1"/>
      <w:numFmt w:val="bullet"/>
      <w:lvlText w:val="-"/>
      <w:lvlJc w:val="left"/>
      <w:pPr>
        <w:ind w:left="1428" w:hanging="360"/>
      </w:pPr>
      <w:rPr>
        <w:rFonts w:ascii="Calibri" w:eastAsia="Times New Roman" w:hAnsi="Calibri" w:cs="Calibri" w:hint="default"/>
        <w:b/>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32" w15:restartNumberingAfterBreak="0">
    <w:nsid w:val="49DF2ABD"/>
    <w:multiLevelType w:val="hybridMultilevel"/>
    <w:tmpl w:val="C2E8D67C"/>
    <w:lvl w:ilvl="0" w:tplc="6C5C771E">
      <w:start w:val="3"/>
      <w:numFmt w:val="bullet"/>
      <w:lvlText w:val="-"/>
      <w:lvlJc w:val="left"/>
      <w:pPr>
        <w:ind w:left="720" w:hanging="360"/>
      </w:pPr>
      <w:rPr>
        <w:rFonts w:ascii="Calibri" w:eastAsia="Times New Roman"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4BE31AEC"/>
    <w:multiLevelType w:val="hybridMultilevel"/>
    <w:tmpl w:val="1EF4D6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535E021B"/>
    <w:multiLevelType w:val="hybridMultilevel"/>
    <w:tmpl w:val="08EEE7D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537A36FA"/>
    <w:multiLevelType w:val="hybridMultilevel"/>
    <w:tmpl w:val="AB322B7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15:restartNumberingAfterBreak="0">
    <w:nsid w:val="5DB665CB"/>
    <w:multiLevelType w:val="hybridMultilevel"/>
    <w:tmpl w:val="DA1E59F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7" w15:restartNumberingAfterBreak="0">
    <w:nsid w:val="6126289C"/>
    <w:multiLevelType w:val="hybridMultilevel"/>
    <w:tmpl w:val="3762F88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8" w15:restartNumberingAfterBreak="0">
    <w:nsid w:val="612D52C2"/>
    <w:multiLevelType w:val="hybridMultilevel"/>
    <w:tmpl w:val="581A6D50"/>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9" w15:restartNumberingAfterBreak="0">
    <w:nsid w:val="61B35A01"/>
    <w:multiLevelType w:val="hybridMultilevel"/>
    <w:tmpl w:val="D1985124"/>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0" w15:restartNumberingAfterBreak="0">
    <w:nsid w:val="63521755"/>
    <w:multiLevelType w:val="hybridMultilevel"/>
    <w:tmpl w:val="7D94FD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1" w15:restartNumberingAfterBreak="0">
    <w:nsid w:val="64FF49BA"/>
    <w:multiLevelType w:val="hybridMultilevel"/>
    <w:tmpl w:val="38BA83A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2" w15:restartNumberingAfterBreak="0">
    <w:nsid w:val="67062B16"/>
    <w:multiLevelType w:val="hybridMultilevel"/>
    <w:tmpl w:val="E85235CA"/>
    <w:lvl w:ilvl="0" w:tplc="E84AECC6">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43" w15:restartNumberingAfterBreak="0">
    <w:nsid w:val="7297511A"/>
    <w:multiLevelType w:val="hybridMultilevel"/>
    <w:tmpl w:val="5046FA68"/>
    <w:lvl w:ilvl="0" w:tplc="04070001">
      <w:start w:val="1"/>
      <w:numFmt w:val="bullet"/>
      <w:lvlText w:val=""/>
      <w:lvlJc w:val="left"/>
      <w:pPr>
        <w:ind w:left="1068" w:hanging="360"/>
      </w:pPr>
      <w:rPr>
        <w:rFonts w:ascii="Symbol" w:hAnsi="Symbo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44" w15:restartNumberingAfterBreak="0">
    <w:nsid w:val="76FB5ABC"/>
    <w:multiLevelType w:val="hybridMultilevel"/>
    <w:tmpl w:val="08C0F092"/>
    <w:lvl w:ilvl="0" w:tplc="3BCC7542">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45" w15:restartNumberingAfterBreak="0">
    <w:nsid w:val="77CE7984"/>
    <w:multiLevelType w:val="hybridMultilevel"/>
    <w:tmpl w:val="71F8C7A0"/>
    <w:lvl w:ilvl="0" w:tplc="0262CFE8">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46" w15:restartNumberingAfterBreak="0">
    <w:nsid w:val="7F0D610D"/>
    <w:multiLevelType w:val="hybridMultilevel"/>
    <w:tmpl w:val="E364326E"/>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548033278">
    <w:abstractNumId w:val="9"/>
  </w:num>
  <w:num w:numId="2" w16cid:durableId="461191882">
    <w:abstractNumId w:val="7"/>
  </w:num>
  <w:num w:numId="3" w16cid:durableId="606082702">
    <w:abstractNumId w:val="6"/>
  </w:num>
  <w:num w:numId="4" w16cid:durableId="1306934609">
    <w:abstractNumId w:val="5"/>
  </w:num>
  <w:num w:numId="5" w16cid:durableId="1025135752">
    <w:abstractNumId w:val="4"/>
  </w:num>
  <w:num w:numId="6" w16cid:durableId="1129317347">
    <w:abstractNumId w:val="8"/>
  </w:num>
  <w:num w:numId="7" w16cid:durableId="1223249325">
    <w:abstractNumId w:val="3"/>
  </w:num>
  <w:num w:numId="8" w16cid:durableId="589198688">
    <w:abstractNumId w:val="2"/>
  </w:num>
  <w:num w:numId="9" w16cid:durableId="232617654">
    <w:abstractNumId w:val="1"/>
  </w:num>
  <w:num w:numId="10" w16cid:durableId="3017690">
    <w:abstractNumId w:val="0"/>
  </w:num>
  <w:num w:numId="11" w16cid:durableId="174809073">
    <w:abstractNumId w:val="11"/>
  </w:num>
  <w:num w:numId="12" w16cid:durableId="74982687">
    <w:abstractNumId w:val="37"/>
  </w:num>
  <w:num w:numId="13" w16cid:durableId="2037803824">
    <w:abstractNumId w:val="44"/>
  </w:num>
  <w:num w:numId="14" w16cid:durableId="1646861234">
    <w:abstractNumId w:val="42"/>
  </w:num>
  <w:num w:numId="15" w16cid:durableId="1714960275">
    <w:abstractNumId w:val="45"/>
  </w:num>
  <w:num w:numId="16" w16cid:durableId="650866728">
    <w:abstractNumId w:val="27"/>
  </w:num>
  <w:num w:numId="17" w16cid:durableId="2087650274">
    <w:abstractNumId w:val="13"/>
  </w:num>
  <w:num w:numId="18" w16cid:durableId="878326006">
    <w:abstractNumId w:val="28"/>
  </w:num>
  <w:num w:numId="19" w16cid:durableId="1527282713">
    <w:abstractNumId w:val="39"/>
  </w:num>
  <w:num w:numId="20" w16cid:durableId="378211995">
    <w:abstractNumId w:val="26"/>
  </w:num>
  <w:num w:numId="21" w16cid:durableId="659384532">
    <w:abstractNumId w:val="23"/>
  </w:num>
  <w:num w:numId="22" w16cid:durableId="267395708">
    <w:abstractNumId w:val="38"/>
  </w:num>
  <w:num w:numId="23" w16cid:durableId="111246412">
    <w:abstractNumId w:val="15"/>
  </w:num>
  <w:num w:numId="24" w16cid:durableId="363096947">
    <w:abstractNumId w:val="30"/>
  </w:num>
  <w:num w:numId="25" w16cid:durableId="921569998">
    <w:abstractNumId w:val="43"/>
  </w:num>
  <w:num w:numId="26" w16cid:durableId="17975526">
    <w:abstractNumId w:val="29"/>
  </w:num>
  <w:num w:numId="27" w16cid:durableId="1370640962">
    <w:abstractNumId w:val="31"/>
  </w:num>
  <w:num w:numId="28" w16cid:durableId="1855652920">
    <w:abstractNumId w:val="33"/>
  </w:num>
  <w:num w:numId="29" w16cid:durableId="1673604790">
    <w:abstractNumId w:val="25"/>
  </w:num>
  <w:num w:numId="30" w16cid:durableId="605312915">
    <w:abstractNumId w:val="40"/>
  </w:num>
  <w:num w:numId="31" w16cid:durableId="371418229">
    <w:abstractNumId w:val="40"/>
  </w:num>
  <w:num w:numId="32" w16cid:durableId="1447625409">
    <w:abstractNumId w:val="14"/>
  </w:num>
  <w:num w:numId="33" w16cid:durableId="224528524">
    <w:abstractNumId w:val="21"/>
  </w:num>
  <w:num w:numId="34" w16cid:durableId="1933050876">
    <w:abstractNumId w:val="16"/>
  </w:num>
  <w:num w:numId="35" w16cid:durableId="1868981528">
    <w:abstractNumId w:val="12"/>
  </w:num>
  <w:num w:numId="36" w16cid:durableId="1474638730">
    <w:abstractNumId w:val="24"/>
  </w:num>
  <w:num w:numId="37" w16cid:durableId="975839636">
    <w:abstractNumId w:val="17"/>
  </w:num>
  <w:num w:numId="38" w16cid:durableId="797794271">
    <w:abstractNumId w:val="46"/>
  </w:num>
  <w:num w:numId="39" w16cid:durableId="1445887435">
    <w:abstractNumId w:val="32"/>
  </w:num>
  <w:num w:numId="40" w16cid:durableId="393282551">
    <w:abstractNumId w:val="20"/>
  </w:num>
  <w:num w:numId="41" w16cid:durableId="1552613438">
    <w:abstractNumId w:val="10"/>
  </w:num>
  <w:num w:numId="42" w16cid:durableId="55445755">
    <w:abstractNumId w:val="18"/>
  </w:num>
  <w:num w:numId="43" w16cid:durableId="112406392">
    <w:abstractNumId w:val="36"/>
  </w:num>
  <w:num w:numId="44" w16cid:durableId="272900907">
    <w:abstractNumId w:val="34"/>
  </w:num>
  <w:num w:numId="45" w16cid:durableId="1612322962">
    <w:abstractNumId w:val="35"/>
  </w:num>
  <w:num w:numId="46" w16cid:durableId="18120594">
    <w:abstractNumId w:val="41"/>
  </w:num>
  <w:num w:numId="47" w16cid:durableId="598099646">
    <w:abstractNumId w:val="22"/>
  </w:num>
  <w:num w:numId="48" w16cid:durableId="200693760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3E18"/>
    <w:rsid w:val="00000BC7"/>
    <w:rsid w:val="00000E59"/>
    <w:rsid w:val="00004CAE"/>
    <w:rsid w:val="00004D0B"/>
    <w:rsid w:val="00010596"/>
    <w:rsid w:val="00017517"/>
    <w:rsid w:val="00021D75"/>
    <w:rsid w:val="00022DE9"/>
    <w:rsid w:val="00023F22"/>
    <w:rsid w:val="00024FC3"/>
    <w:rsid w:val="00024FDD"/>
    <w:rsid w:val="0002521A"/>
    <w:rsid w:val="0002545E"/>
    <w:rsid w:val="000254C8"/>
    <w:rsid w:val="00025D38"/>
    <w:rsid w:val="00031DB6"/>
    <w:rsid w:val="0003215B"/>
    <w:rsid w:val="000355FE"/>
    <w:rsid w:val="000407B5"/>
    <w:rsid w:val="00040829"/>
    <w:rsid w:val="00040A7D"/>
    <w:rsid w:val="00043321"/>
    <w:rsid w:val="00043AFF"/>
    <w:rsid w:val="00044709"/>
    <w:rsid w:val="00044EE3"/>
    <w:rsid w:val="00046AD4"/>
    <w:rsid w:val="00050700"/>
    <w:rsid w:val="00051479"/>
    <w:rsid w:val="000531FD"/>
    <w:rsid w:val="000544C4"/>
    <w:rsid w:val="00054B0A"/>
    <w:rsid w:val="000560AE"/>
    <w:rsid w:val="00056116"/>
    <w:rsid w:val="0005687C"/>
    <w:rsid w:val="00057E5F"/>
    <w:rsid w:val="00060E72"/>
    <w:rsid w:val="00061001"/>
    <w:rsid w:val="00061F58"/>
    <w:rsid w:val="00062A0A"/>
    <w:rsid w:val="00062DF5"/>
    <w:rsid w:val="00067105"/>
    <w:rsid w:val="000708B7"/>
    <w:rsid w:val="00074B14"/>
    <w:rsid w:val="0007500D"/>
    <w:rsid w:val="00075461"/>
    <w:rsid w:val="0007566B"/>
    <w:rsid w:val="00075762"/>
    <w:rsid w:val="0007604B"/>
    <w:rsid w:val="00077B16"/>
    <w:rsid w:val="00077D95"/>
    <w:rsid w:val="00080D8B"/>
    <w:rsid w:val="00080E2E"/>
    <w:rsid w:val="000829A6"/>
    <w:rsid w:val="00082AE4"/>
    <w:rsid w:val="00083AED"/>
    <w:rsid w:val="00084019"/>
    <w:rsid w:val="000851D1"/>
    <w:rsid w:val="000859C4"/>
    <w:rsid w:val="00085FC1"/>
    <w:rsid w:val="00087BD1"/>
    <w:rsid w:val="00087FDC"/>
    <w:rsid w:val="00090901"/>
    <w:rsid w:val="00090D5C"/>
    <w:rsid w:val="000918CE"/>
    <w:rsid w:val="00091C16"/>
    <w:rsid w:val="00094582"/>
    <w:rsid w:val="00097120"/>
    <w:rsid w:val="00097CA8"/>
    <w:rsid w:val="000A0445"/>
    <w:rsid w:val="000A21DF"/>
    <w:rsid w:val="000A36BC"/>
    <w:rsid w:val="000A4E46"/>
    <w:rsid w:val="000A569C"/>
    <w:rsid w:val="000A5C74"/>
    <w:rsid w:val="000A699B"/>
    <w:rsid w:val="000B008B"/>
    <w:rsid w:val="000B0F99"/>
    <w:rsid w:val="000B17DA"/>
    <w:rsid w:val="000B2D42"/>
    <w:rsid w:val="000B3988"/>
    <w:rsid w:val="000B3E18"/>
    <w:rsid w:val="000B40F5"/>
    <w:rsid w:val="000B5075"/>
    <w:rsid w:val="000B7789"/>
    <w:rsid w:val="000B78A9"/>
    <w:rsid w:val="000C0D77"/>
    <w:rsid w:val="000C1BEE"/>
    <w:rsid w:val="000C5C68"/>
    <w:rsid w:val="000C673A"/>
    <w:rsid w:val="000C7898"/>
    <w:rsid w:val="000D2B2A"/>
    <w:rsid w:val="000D38E7"/>
    <w:rsid w:val="000D3C89"/>
    <w:rsid w:val="000D4F6B"/>
    <w:rsid w:val="000D5A2D"/>
    <w:rsid w:val="000E10B3"/>
    <w:rsid w:val="000E291C"/>
    <w:rsid w:val="000E48F6"/>
    <w:rsid w:val="000E4DFE"/>
    <w:rsid w:val="000E505F"/>
    <w:rsid w:val="000E6D72"/>
    <w:rsid w:val="000E6F41"/>
    <w:rsid w:val="000E7AB1"/>
    <w:rsid w:val="000F0E36"/>
    <w:rsid w:val="000F5BFB"/>
    <w:rsid w:val="000F661D"/>
    <w:rsid w:val="000F7D40"/>
    <w:rsid w:val="001011D1"/>
    <w:rsid w:val="0010217C"/>
    <w:rsid w:val="00103F4B"/>
    <w:rsid w:val="00103F9A"/>
    <w:rsid w:val="001056AC"/>
    <w:rsid w:val="001067BA"/>
    <w:rsid w:val="00107A40"/>
    <w:rsid w:val="001101D3"/>
    <w:rsid w:val="001101E8"/>
    <w:rsid w:val="00110299"/>
    <w:rsid w:val="00110311"/>
    <w:rsid w:val="001119C5"/>
    <w:rsid w:val="00113A16"/>
    <w:rsid w:val="00115371"/>
    <w:rsid w:val="001153A7"/>
    <w:rsid w:val="00115BB7"/>
    <w:rsid w:val="00116F4E"/>
    <w:rsid w:val="0011744C"/>
    <w:rsid w:val="00120F67"/>
    <w:rsid w:val="001222BC"/>
    <w:rsid w:val="00124542"/>
    <w:rsid w:val="001251B9"/>
    <w:rsid w:val="00125E6E"/>
    <w:rsid w:val="001264B5"/>
    <w:rsid w:val="00130989"/>
    <w:rsid w:val="0013166E"/>
    <w:rsid w:val="00132049"/>
    <w:rsid w:val="00133078"/>
    <w:rsid w:val="001357E0"/>
    <w:rsid w:val="001357E5"/>
    <w:rsid w:val="001401FF"/>
    <w:rsid w:val="00140E47"/>
    <w:rsid w:val="00144880"/>
    <w:rsid w:val="001461C7"/>
    <w:rsid w:val="00146EDC"/>
    <w:rsid w:val="0015081E"/>
    <w:rsid w:val="00150A22"/>
    <w:rsid w:val="001512D0"/>
    <w:rsid w:val="00152D41"/>
    <w:rsid w:val="001556EE"/>
    <w:rsid w:val="00161819"/>
    <w:rsid w:val="0016257E"/>
    <w:rsid w:val="001626CC"/>
    <w:rsid w:val="001626E9"/>
    <w:rsid w:val="00162FCD"/>
    <w:rsid w:val="0016321F"/>
    <w:rsid w:val="00163460"/>
    <w:rsid w:val="001646D1"/>
    <w:rsid w:val="001649D6"/>
    <w:rsid w:val="0016559C"/>
    <w:rsid w:val="001660BF"/>
    <w:rsid w:val="001673D4"/>
    <w:rsid w:val="001674D0"/>
    <w:rsid w:val="00171C93"/>
    <w:rsid w:val="00172CC0"/>
    <w:rsid w:val="0017695A"/>
    <w:rsid w:val="00180338"/>
    <w:rsid w:val="00180DA4"/>
    <w:rsid w:val="00182872"/>
    <w:rsid w:val="00182BCF"/>
    <w:rsid w:val="001832A9"/>
    <w:rsid w:val="00187E6A"/>
    <w:rsid w:val="0019038E"/>
    <w:rsid w:val="001909A5"/>
    <w:rsid w:val="00191176"/>
    <w:rsid w:val="001911DC"/>
    <w:rsid w:val="00193552"/>
    <w:rsid w:val="001942A5"/>
    <w:rsid w:val="001972C5"/>
    <w:rsid w:val="00197A3B"/>
    <w:rsid w:val="001A17BE"/>
    <w:rsid w:val="001A4C9D"/>
    <w:rsid w:val="001A5F0D"/>
    <w:rsid w:val="001A627D"/>
    <w:rsid w:val="001A6389"/>
    <w:rsid w:val="001A7701"/>
    <w:rsid w:val="001A7906"/>
    <w:rsid w:val="001B3733"/>
    <w:rsid w:val="001B522F"/>
    <w:rsid w:val="001B5847"/>
    <w:rsid w:val="001B65B4"/>
    <w:rsid w:val="001B684B"/>
    <w:rsid w:val="001B687E"/>
    <w:rsid w:val="001C0C87"/>
    <w:rsid w:val="001C27F6"/>
    <w:rsid w:val="001C4F88"/>
    <w:rsid w:val="001D1BDA"/>
    <w:rsid w:val="001D54A3"/>
    <w:rsid w:val="001D5A3B"/>
    <w:rsid w:val="001D5AD0"/>
    <w:rsid w:val="001D682D"/>
    <w:rsid w:val="001E0A55"/>
    <w:rsid w:val="001E1661"/>
    <w:rsid w:val="001E2FB1"/>
    <w:rsid w:val="001E476D"/>
    <w:rsid w:val="001E4935"/>
    <w:rsid w:val="001E6B97"/>
    <w:rsid w:val="001E7415"/>
    <w:rsid w:val="001F2048"/>
    <w:rsid w:val="001F617D"/>
    <w:rsid w:val="001F6422"/>
    <w:rsid w:val="001F7081"/>
    <w:rsid w:val="002009B2"/>
    <w:rsid w:val="00200E95"/>
    <w:rsid w:val="002018DD"/>
    <w:rsid w:val="00204FD7"/>
    <w:rsid w:val="00205030"/>
    <w:rsid w:val="002052A0"/>
    <w:rsid w:val="002057A9"/>
    <w:rsid w:val="00205B79"/>
    <w:rsid w:val="002078DB"/>
    <w:rsid w:val="00211699"/>
    <w:rsid w:val="00212BBD"/>
    <w:rsid w:val="0021553B"/>
    <w:rsid w:val="00216ED1"/>
    <w:rsid w:val="00221BFF"/>
    <w:rsid w:val="00222184"/>
    <w:rsid w:val="00224C5D"/>
    <w:rsid w:val="00227B5C"/>
    <w:rsid w:val="002301DF"/>
    <w:rsid w:val="00230A0F"/>
    <w:rsid w:val="00230C98"/>
    <w:rsid w:val="00232515"/>
    <w:rsid w:val="00232883"/>
    <w:rsid w:val="0023497E"/>
    <w:rsid w:val="00234C04"/>
    <w:rsid w:val="00236DB7"/>
    <w:rsid w:val="00237762"/>
    <w:rsid w:val="0024014D"/>
    <w:rsid w:val="00240C92"/>
    <w:rsid w:val="002438C8"/>
    <w:rsid w:val="00243A86"/>
    <w:rsid w:val="00244513"/>
    <w:rsid w:val="00245C19"/>
    <w:rsid w:val="00246F90"/>
    <w:rsid w:val="0024707A"/>
    <w:rsid w:val="00247E74"/>
    <w:rsid w:val="002549BB"/>
    <w:rsid w:val="002564F8"/>
    <w:rsid w:val="00256B53"/>
    <w:rsid w:val="002604A5"/>
    <w:rsid w:val="00261FFA"/>
    <w:rsid w:val="0026353E"/>
    <w:rsid w:val="00264F8B"/>
    <w:rsid w:val="00265F8F"/>
    <w:rsid w:val="00267D64"/>
    <w:rsid w:val="00270254"/>
    <w:rsid w:val="002718E3"/>
    <w:rsid w:val="0027307F"/>
    <w:rsid w:val="00274187"/>
    <w:rsid w:val="00275198"/>
    <w:rsid w:val="00275215"/>
    <w:rsid w:val="00276708"/>
    <w:rsid w:val="00276D4A"/>
    <w:rsid w:val="002772DF"/>
    <w:rsid w:val="002778B2"/>
    <w:rsid w:val="00277982"/>
    <w:rsid w:val="00280843"/>
    <w:rsid w:val="00280B40"/>
    <w:rsid w:val="00281189"/>
    <w:rsid w:val="00282525"/>
    <w:rsid w:val="00282E4A"/>
    <w:rsid w:val="0028317F"/>
    <w:rsid w:val="0028403D"/>
    <w:rsid w:val="002841C6"/>
    <w:rsid w:val="00286649"/>
    <w:rsid w:val="00286EFF"/>
    <w:rsid w:val="002870B1"/>
    <w:rsid w:val="00287AFF"/>
    <w:rsid w:val="002915FB"/>
    <w:rsid w:val="00294A77"/>
    <w:rsid w:val="00294BB5"/>
    <w:rsid w:val="002967B9"/>
    <w:rsid w:val="002A2128"/>
    <w:rsid w:val="002A3564"/>
    <w:rsid w:val="002A463C"/>
    <w:rsid w:val="002A49C3"/>
    <w:rsid w:val="002A4DE9"/>
    <w:rsid w:val="002A67E3"/>
    <w:rsid w:val="002B0229"/>
    <w:rsid w:val="002B0E1B"/>
    <w:rsid w:val="002B14FA"/>
    <w:rsid w:val="002B43FF"/>
    <w:rsid w:val="002B7D3E"/>
    <w:rsid w:val="002B7D59"/>
    <w:rsid w:val="002C0E66"/>
    <w:rsid w:val="002C1219"/>
    <w:rsid w:val="002C4D95"/>
    <w:rsid w:val="002C512A"/>
    <w:rsid w:val="002C5887"/>
    <w:rsid w:val="002C6EB4"/>
    <w:rsid w:val="002D0978"/>
    <w:rsid w:val="002D09CA"/>
    <w:rsid w:val="002D0B3F"/>
    <w:rsid w:val="002D13B2"/>
    <w:rsid w:val="002D269C"/>
    <w:rsid w:val="002D461D"/>
    <w:rsid w:val="002D4C9A"/>
    <w:rsid w:val="002D545F"/>
    <w:rsid w:val="002D5AF2"/>
    <w:rsid w:val="002D7C5A"/>
    <w:rsid w:val="002D7DF4"/>
    <w:rsid w:val="002E2893"/>
    <w:rsid w:val="002E3212"/>
    <w:rsid w:val="002E39B0"/>
    <w:rsid w:val="002E54FA"/>
    <w:rsid w:val="002E7959"/>
    <w:rsid w:val="002F04FD"/>
    <w:rsid w:val="002F1D20"/>
    <w:rsid w:val="002F1E18"/>
    <w:rsid w:val="002F215D"/>
    <w:rsid w:val="002F269F"/>
    <w:rsid w:val="002F350D"/>
    <w:rsid w:val="002F47FD"/>
    <w:rsid w:val="002F4CF3"/>
    <w:rsid w:val="002F4F5F"/>
    <w:rsid w:val="002F5E9A"/>
    <w:rsid w:val="002F66D4"/>
    <w:rsid w:val="00301515"/>
    <w:rsid w:val="003019A2"/>
    <w:rsid w:val="0030347A"/>
    <w:rsid w:val="0030628C"/>
    <w:rsid w:val="003064EE"/>
    <w:rsid w:val="00310F90"/>
    <w:rsid w:val="0031218F"/>
    <w:rsid w:val="00312717"/>
    <w:rsid w:val="00313B10"/>
    <w:rsid w:val="00315EE8"/>
    <w:rsid w:val="00316D69"/>
    <w:rsid w:val="00317F8C"/>
    <w:rsid w:val="00321F60"/>
    <w:rsid w:val="00322F27"/>
    <w:rsid w:val="003236FA"/>
    <w:rsid w:val="00325335"/>
    <w:rsid w:val="0032542A"/>
    <w:rsid w:val="00325596"/>
    <w:rsid w:val="00330B79"/>
    <w:rsid w:val="003323B3"/>
    <w:rsid w:val="0033295A"/>
    <w:rsid w:val="003334A8"/>
    <w:rsid w:val="00333F8D"/>
    <w:rsid w:val="003352AC"/>
    <w:rsid w:val="00335744"/>
    <w:rsid w:val="0033598D"/>
    <w:rsid w:val="00335B1B"/>
    <w:rsid w:val="0033615C"/>
    <w:rsid w:val="00336C24"/>
    <w:rsid w:val="00340454"/>
    <w:rsid w:val="0034069E"/>
    <w:rsid w:val="003414A0"/>
    <w:rsid w:val="00342EF2"/>
    <w:rsid w:val="00343044"/>
    <w:rsid w:val="00343BD8"/>
    <w:rsid w:val="00344D28"/>
    <w:rsid w:val="00345453"/>
    <w:rsid w:val="00345DDF"/>
    <w:rsid w:val="00347A4A"/>
    <w:rsid w:val="00347F1B"/>
    <w:rsid w:val="00350239"/>
    <w:rsid w:val="00351F26"/>
    <w:rsid w:val="0035227F"/>
    <w:rsid w:val="003549F9"/>
    <w:rsid w:val="00360630"/>
    <w:rsid w:val="003607E8"/>
    <w:rsid w:val="003620A6"/>
    <w:rsid w:val="0036256B"/>
    <w:rsid w:val="003707C5"/>
    <w:rsid w:val="003713A9"/>
    <w:rsid w:val="003718BB"/>
    <w:rsid w:val="0037395A"/>
    <w:rsid w:val="00374280"/>
    <w:rsid w:val="00374526"/>
    <w:rsid w:val="00377474"/>
    <w:rsid w:val="0038002F"/>
    <w:rsid w:val="00381541"/>
    <w:rsid w:val="00382F0D"/>
    <w:rsid w:val="0038333A"/>
    <w:rsid w:val="003835FF"/>
    <w:rsid w:val="0038369B"/>
    <w:rsid w:val="00385947"/>
    <w:rsid w:val="00386935"/>
    <w:rsid w:val="003871EA"/>
    <w:rsid w:val="00387C35"/>
    <w:rsid w:val="00390F79"/>
    <w:rsid w:val="0039118D"/>
    <w:rsid w:val="00392140"/>
    <w:rsid w:val="003924DE"/>
    <w:rsid w:val="00396D14"/>
    <w:rsid w:val="003A0752"/>
    <w:rsid w:val="003A077E"/>
    <w:rsid w:val="003A0D21"/>
    <w:rsid w:val="003A47A8"/>
    <w:rsid w:val="003A4D0F"/>
    <w:rsid w:val="003A5301"/>
    <w:rsid w:val="003A6953"/>
    <w:rsid w:val="003B121C"/>
    <w:rsid w:val="003B22AD"/>
    <w:rsid w:val="003B2316"/>
    <w:rsid w:val="003B7343"/>
    <w:rsid w:val="003B772B"/>
    <w:rsid w:val="003B7C09"/>
    <w:rsid w:val="003C0DBF"/>
    <w:rsid w:val="003C1BD8"/>
    <w:rsid w:val="003C207B"/>
    <w:rsid w:val="003C2CE6"/>
    <w:rsid w:val="003C58EA"/>
    <w:rsid w:val="003C744C"/>
    <w:rsid w:val="003C753C"/>
    <w:rsid w:val="003C7FCF"/>
    <w:rsid w:val="003D1359"/>
    <w:rsid w:val="003D432A"/>
    <w:rsid w:val="003D4C78"/>
    <w:rsid w:val="003D5BCB"/>
    <w:rsid w:val="003D7DAD"/>
    <w:rsid w:val="003E0922"/>
    <w:rsid w:val="003E0965"/>
    <w:rsid w:val="003E1BC2"/>
    <w:rsid w:val="003E1C3B"/>
    <w:rsid w:val="003E2B88"/>
    <w:rsid w:val="003E3C3F"/>
    <w:rsid w:val="003E5A37"/>
    <w:rsid w:val="003E702B"/>
    <w:rsid w:val="003E74F4"/>
    <w:rsid w:val="003E7F77"/>
    <w:rsid w:val="003F19A5"/>
    <w:rsid w:val="003F273C"/>
    <w:rsid w:val="003F2D8C"/>
    <w:rsid w:val="003F4DCA"/>
    <w:rsid w:val="003F5291"/>
    <w:rsid w:val="003F633A"/>
    <w:rsid w:val="003F6DAB"/>
    <w:rsid w:val="003F7AFC"/>
    <w:rsid w:val="003F7D70"/>
    <w:rsid w:val="0040237A"/>
    <w:rsid w:val="00403D31"/>
    <w:rsid w:val="00404677"/>
    <w:rsid w:val="00404C08"/>
    <w:rsid w:val="00405AA1"/>
    <w:rsid w:val="00407BB5"/>
    <w:rsid w:val="00410BD1"/>
    <w:rsid w:val="00411BAF"/>
    <w:rsid w:val="004120EF"/>
    <w:rsid w:val="00412815"/>
    <w:rsid w:val="00412F96"/>
    <w:rsid w:val="00414092"/>
    <w:rsid w:val="00414A80"/>
    <w:rsid w:val="00414F49"/>
    <w:rsid w:val="00415846"/>
    <w:rsid w:val="00416F4E"/>
    <w:rsid w:val="00420792"/>
    <w:rsid w:val="004213D4"/>
    <w:rsid w:val="00422BB1"/>
    <w:rsid w:val="00422FD5"/>
    <w:rsid w:val="00424CD0"/>
    <w:rsid w:val="00425F03"/>
    <w:rsid w:val="00427085"/>
    <w:rsid w:val="0043118E"/>
    <w:rsid w:val="004317FB"/>
    <w:rsid w:val="00432868"/>
    <w:rsid w:val="00432FD3"/>
    <w:rsid w:val="004357B1"/>
    <w:rsid w:val="00436159"/>
    <w:rsid w:val="00436C05"/>
    <w:rsid w:val="00441F8C"/>
    <w:rsid w:val="0044535C"/>
    <w:rsid w:val="00445960"/>
    <w:rsid w:val="004463A3"/>
    <w:rsid w:val="0044778D"/>
    <w:rsid w:val="004500A2"/>
    <w:rsid w:val="00450AB6"/>
    <w:rsid w:val="00452524"/>
    <w:rsid w:val="004564C3"/>
    <w:rsid w:val="00456DEA"/>
    <w:rsid w:val="004611E6"/>
    <w:rsid w:val="004628EA"/>
    <w:rsid w:val="00464B53"/>
    <w:rsid w:val="004658F2"/>
    <w:rsid w:val="00467650"/>
    <w:rsid w:val="0047081E"/>
    <w:rsid w:val="00471372"/>
    <w:rsid w:val="00471F79"/>
    <w:rsid w:val="004721F4"/>
    <w:rsid w:val="00474255"/>
    <w:rsid w:val="0047479E"/>
    <w:rsid w:val="004749C4"/>
    <w:rsid w:val="00474B1D"/>
    <w:rsid w:val="00474FC0"/>
    <w:rsid w:val="004759CE"/>
    <w:rsid w:val="004766A5"/>
    <w:rsid w:val="00480C88"/>
    <w:rsid w:val="0048164A"/>
    <w:rsid w:val="004837B7"/>
    <w:rsid w:val="004879A3"/>
    <w:rsid w:val="00490027"/>
    <w:rsid w:val="0049128E"/>
    <w:rsid w:val="00491856"/>
    <w:rsid w:val="00492492"/>
    <w:rsid w:val="004925C9"/>
    <w:rsid w:val="00492DDE"/>
    <w:rsid w:val="00493AD5"/>
    <w:rsid w:val="00494D81"/>
    <w:rsid w:val="00495510"/>
    <w:rsid w:val="00495EFA"/>
    <w:rsid w:val="004966E3"/>
    <w:rsid w:val="00496F51"/>
    <w:rsid w:val="004A096F"/>
    <w:rsid w:val="004A2AD5"/>
    <w:rsid w:val="004A30D2"/>
    <w:rsid w:val="004A4214"/>
    <w:rsid w:val="004A501B"/>
    <w:rsid w:val="004A6595"/>
    <w:rsid w:val="004A7A49"/>
    <w:rsid w:val="004B1F08"/>
    <w:rsid w:val="004B34D0"/>
    <w:rsid w:val="004B5CD7"/>
    <w:rsid w:val="004C16CA"/>
    <w:rsid w:val="004C23E2"/>
    <w:rsid w:val="004C533B"/>
    <w:rsid w:val="004C5AA1"/>
    <w:rsid w:val="004C5D83"/>
    <w:rsid w:val="004C66DD"/>
    <w:rsid w:val="004C6D6C"/>
    <w:rsid w:val="004C6D6E"/>
    <w:rsid w:val="004D006E"/>
    <w:rsid w:val="004D0DD5"/>
    <w:rsid w:val="004D274F"/>
    <w:rsid w:val="004D2D79"/>
    <w:rsid w:val="004D49B9"/>
    <w:rsid w:val="004D4EA2"/>
    <w:rsid w:val="004D535D"/>
    <w:rsid w:val="004D5D57"/>
    <w:rsid w:val="004D5E94"/>
    <w:rsid w:val="004D6F6F"/>
    <w:rsid w:val="004E4721"/>
    <w:rsid w:val="004E5B46"/>
    <w:rsid w:val="004F1D61"/>
    <w:rsid w:val="004F24D4"/>
    <w:rsid w:val="004F2ED8"/>
    <w:rsid w:val="004F3644"/>
    <w:rsid w:val="004F5E88"/>
    <w:rsid w:val="00500987"/>
    <w:rsid w:val="0050224F"/>
    <w:rsid w:val="00503F07"/>
    <w:rsid w:val="00504304"/>
    <w:rsid w:val="00505EC7"/>
    <w:rsid w:val="00506443"/>
    <w:rsid w:val="00506467"/>
    <w:rsid w:val="005066F6"/>
    <w:rsid w:val="005124C8"/>
    <w:rsid w:val="00513203"/>
    <w:rsid w:val="00513380"/>
    <w:rsid w:val="0051523F"/>
    <w:rsid w:val="00515E0E"/>
    <w:rsid w:val="00520EB1"/>
    <w:rsid w:val="0052224C"/>
    <w:rsid w:val="00523731"/>
    <w:rsid w:val="0052484A"/>
    <w:rsid w:val="0052495B"/>
    <w:rsid w:val="0052550E"/>
    <w:rsid w:val="005261A3"/>
    <w:rsid w:val="00532759"/>
    <w:rsid w:val="0053312F"/>
    <w:rsid w:val="0053414B"/>
    <w:rsid w:val="00534326"/>
    <w:rsid w:val="00534E50"/>
    <w:rsid w:val="005353ED"/>
    <w:rsid w:val="005356A3"/>
    <w:rsid w:val="00537295"/>
    <w:rsid w:val="0053743E"/>
    <w:rsid w:val="00537529"/>
    <w:rsid w:val="005405F4"/>
    <w:rsid w:val="00542C16"/>
    <w:rsid w:val="00544227"/>
    <w:rsid w:val="00547057"/>
    <w:rsid w:val="0055001A"/>
    <w:rsid w:val="00550A23"/>
    <w:rsid w:val="0055270C"/>
    <w:rsid w:val="005529B5"/>
    <w:rsid w:val="00552D10"/>
    <w:rsid w:val="00553591"/>
    <w:rsid w:val="005540A6"/>
    <w:rsid w:val="00555408"/>
    <w:rsid w:val="0055606B"/>
    <w:rsid w:val="00556F9D"/>
    <w:rsid w:val="00557C74"/>
    <w:rsid w:val="005602BE"/>
    <w:rsid w:val="005602C5"/>
    <w:rsid w:val="00561AA0"/>
    <w:rsid w:val="00564D61"/>
    <w:rsid w:val="00565811"/>
    <w:rsid w:val="0056630B"/>
    <w:rsid w:val="005723DF"/>
    <w:rsid w:val="00573015"/>
    <w:rsid w:val="0057304A"/>
    <w:rsid w:val="00573ECF"/>
    <w:rsid w:val="005744F6"/>
    <w:rsid w:val="005766B9"/>
    <w:rsid w:val="00581693"/>
    <w:rsid w:val="0058243E"/>
    <w:rsid w:val="005832E6"/>
    <w:rsid w:val="005837FB"/>
    <w:rsid w:val="005847BD"/>
    <w:rsid w:val="00585D14"/>
    <w:rsid w:val="0058601F"/>
    <w:rsid w:val="005862B6"/>
    <w:rsid w:val="005874C7"/>
    <w:rsid w:val="00590445"/>
    <w:rsid w:val="00592940"/>
    <w:rsid w:val="00597E14"/>
    <w:rsid w:val="005A0A55"/>
    <w:rsid w:val="005A22AA"/>
    <w:rsid w:val="005A5BFB"/>
    <w:rsid w:val="005B02B4"/>
    <w:rsid w:val="005B1D59"/>
    <w:rsid w:val="005B399D"/>
    <w:rsid w:val="005B404E"/>
    <w:rsid w:val="005B48C2"/>
    <w:rsid w:val="005B4F5D"/>
    <w:rsid w:val="005B538C"/>
    <w:rsid w:val="005B5E41"/>
    <w:rsid w:val="005C0D8F"/>
    <w:rsid w:val="005C192B"/>
    <w:rsid w:val="005C1D53"/>
    <w:rsid w:val="005C2C9A"/>
    <w:rsid w:val="005C4CF0"/>
    <w:rsid w:val="005C59A6"/>
    <w:rsid w:val="005C6024"/>
    <w:rsid w:val="005C696D"/>
    <w:rsid w:val="005D33E7"/>
    <w:rsid w:val="005D3F10"/>
    <w:rsid w:val="005D5627"/>
    <w:rsid w:val="005D63B2"/>
    <w:rsid w:val="005D6E13"/>
    <w:rsid w:val="005E01FD"/>
    <w:rsid w:val="005E19E5"/>
    <w:rsid w:val="005E1C93"/>
    <w:rsid w:val="005E400F"/>
    <w:rsid w:val="005E43EC"/>
    <w:rsid w:val="005F1499"/>
    <w:rsid w:val="005F177B"/>
    <w:rsid w:val="005F1D95"/>
    <w:rsid w:val="005F223B"/>
    <w:rsid w:val="005F3CC5"/>
    <w:rsid w:val="005F3CE0"/>
    <w:rsid w:val="005F4095"/>
    <w:rsid w:val="005F4997"/>
    <w:rsid w:val="005F4E63"/>
    <w:rsid w:val="005F51A8"/>
    <w:rsid w:val="005F5899"/>
    <w:rsid w:val="005F7952"/>
    <w:rsid w:val="006002D0"/>
    <w:rsid w:val="00600FA4"/>
    <w:rsid w:val="006012AC"/>
    <w:rsid w:val="00601870"/>
    <w:rsid w:val="00601FE0"/>
    <w:rsid w:val="00602940"/>
    <w:rsid w:val="0060354C"/>
    <w:rsid w:val="00604BEC"/>
    <w:rsid w:val="00604EFA"/>
    <w:rsid w:val="00605CC8"/>
    <w:rsid w:val="0060650F"/>
    <w:rsid w:val="00610CD2"/>
    <w:rsid w:val="00611019"/>
    <w:rsid w:val="00612393"/>
    <w:rsid w:val="00615CFD"/>
    <w:rsid w:val="00616D04"/>
    <w:rsid w:val="0062022E"/>
    <w:rsid w:val="006215B9"/>
    <w:rsid w:val="00621A57"/>
    <w:rsid w:val="00623501"/>
    <w:rsid w:val="006252BE"/>
    <w:rsid w:val="0062668A"/>
    <w:rsid w:val="00626BD1"/>
    <w:rsid w:val="00626CC0"/>
    <w:rsid w:val="006271F9"/>
    <w:rsid w:val="006275CF"/>
    <w:rsid w:val="00632F3D"/>
    <w:rsid w:val="0063703D"/>
    <w:rsid w:val="00641667"/>
    <w:rsid w:val="0064372D"/>
    <w:rsid w:val="00644AAB"/>
    <w:rsid w:val="00644CDF"/>
    <w:rsid w:val="00644FAC"/>
    <w:rsid w:val="00646242"/>
    <w:rsid w:val="00646561"/>
    <w:rsid w:val="006509E6"/>
    <w:rsid w:val="00651332"/>
    <w:rsid w:val="00653FFB"/>
    <w:rsid w:val="006544E0"/>
    <w:rsid w:val="006557BD"/>
    <w:rsid w:val="006557ED"/>
    <w:rsid w:val="006562A0"/>
    <w:rsid w:val="00656C07"/>
    <w:rsid w:val="0066087F"/>
    <w:rsid w:val="00662A8F"/>
    <w:rsid w:val="00663725"/>
    <w:rsid w:val="00663FA2"/>
    <w:rsid w:val="00665E2D"/>
    <w:rsid w:val="006727DF"/>
    <w:rsid w:val="006730D1"/>
    <w:rsid w:val="00673BF8"/>
    <w:rsid w:val="00674E12"/>
    <w:rsid w:val="0067751D"/>
    <w:rsid w:val="00680511"/>
    <w:rsid w:val="0068072C"/>
    <w:rsid w:val="006808E8"/>
    <w:rsid w:val="00681F52"/>
    <w:rsid w:val="00682C71"/>
    <w:rsid w:val="006845B4"/>
    <w:rsid w:val="0068493A"/>
    <w:rsid w:val="00685BE6"/>
    <w:rsid w:val="00685FC2"/>
    <w:rsid w:val="00690990"/>
    <w:rsid w:val="0069285D"/>
    <w:rsid w:val="0069544C"/>
    <w:rsid w:val="00695648"/>
    <w:rsid w:val="00695AED"/>
    <w:rsid w:val="0069648F"/>
    <w:rsid w:val="00697CDC"/>
    <w:rsid w:val="006A0A6B"/>
    <w:rsid w:val="006A11CE"/>
    <w:rsid w:val="006A1268"/>
    <w:rsid w:val="006A1445"/>
    <w:rsid w:val="006A16E9"/>
    <w:rsid w:val="006A18AC"/>
    <w:rsid w:val="006A2211"/>
    <w:rsid w:val="006A5F9B"/>
    <w:rsid w:val="006A6DF3"/>
    <w:rsid w:val="006A6FC7"/>
    <w:rsid w:val="006B23F9"/>
    <w:rsid w:val="006B2EC8"/>
    <w:rsid w:val="006B3F60"/>
    <w:rsid w:val="006B4706"/>
    <w:rsid w:val="006B4DAE"/>
    <w:rsid w:val="006C115C"/>
    <w:rsid w:val="006C1311"/>
    <w:rsid w:val="006C2188"/>
    <w:rsid w:val="006C363B"/>
    <w:rsid w:val="006C3B32"/>
    <w:rsid w:val="006C3DE3"/>
    <w:rsid w:val="006C4C5C"/>
    <w:rsid w:val="006C6AD2"/>
    <w:rsid w:val="006C6C51"/>
    <w:rsid w:val="006D0560"/>
    <w:rsid w:val="006D0EC6"/>
    <w:rsid w:val="006D1350"/>
    <w:rsid w:val="006D2713"/>
    <w:rsid w:val="006D5654"/>
    <w:rsid w:val="006D571C"/>
    <w:rsid w:val="006D5897"/>
    <w:rsid w:val="006D7328"/>
    <w:rsid w:val="006E0AB3"/>
    <w:rsid w:val="006E1287"/>
    <w:rsid w:val="006E76D7"/>
    <w:rsid w:val="006E7CAD"/>
    <w:rsid w:val="006F09D4"/>
    <w:rsid w:val="006F177D"/>
    <w:rsid w:val="006F1BFA"/>
    <w:rsid w:val="006F1E65"/>
    <w:rsid w:val="006F5BCD"/>
    <w:rsid w:val="006F6561"/>
    <w:rsid w:val="007017F9"/>
    <w:rsid w:val="007025AB"/>
    <w:rsid w:val="00702686"/>
    <w:rsid w:val="0070287E"/>
    <w:rsid w:val="00702F34"/>
    <w:rsid w:val="00703679"/>
    <w:rsid w:val="00703734"/>
    <w:rsid w:val="00707339"/>
    <w:rsid w:val="00707881"/>
    <w:rsid w:val="00707BE9"/>
    <w:rsid w:val="00711E30"/>
    <w:rsid w:val="00711F5E"/>
    <w:rsid w:val="00712436"/>
    <w:rsid w:val="00712AB9"/>
    <w:rsid w:val="007136EE"/>
    <w:rsid w:val="00714C4C"/>
    <w:rsid w:val="00715BCC"/>
    <w:rsid w:val="007201E3"/>
    <w:rsid w:val="00721CC3"/>
    <w:rsid w:val="007225E1"/>
    <w:rsid w:val="007233D0"/>
    <w:rsid w:val="00723BFA"/>
    <w:rsid w:val="00724178"/>
    <w:rsid w:val="00724644"/>
    <w:rsid w:val="00731678"/>
    <w:rsid w:val="00732089"/>
    <w:rsid w:val="00734C43"/>
    <w:rsid w:val="00735FC9"/>
    <w:rsid w:val="0074139C"/>
    <w:rsid w:val="00741530"/>
    <w:rsid w:val="00742E41"/>
    <w:rsid w:val="00743D74"/>
    <w:rsid w:val="007463F6"/>
    <w:rsid w:val="00750365"/>
    <w:rsid w:val="007505DF"/>
    <w:rsid w:val="00750C1C"/>
    <w:rsid w:val="00751186"/>
    <w:rsid w:val="007511EA"/>
    <w:rsid w:val="007517D9"/>
    <w:rsid w:val="00753806"/>
    <w:rsid w:val="007539FF"/>
    <w:rsid w:val="00754318"/>
    <w:rsid w:val="00756ED1"/>
    <w:rsid w:val="007576A1"/>
    <w:rsid w:val="0076059E"/>
    <w:rsid w:val="007630AA"/>
    <w:rsid w:val="007642D4"/>
    <w:rsid w:val="007667BD"/>
    <w:rsid w:val="007667D1"/>
    <w:rsid w:val="00767091"/>
    <w:rsid w:val="00770495"/>
    <w:rsid w:val="00773A59"/>
    <w:rsid w:val="00773C72"/>
    <w:rsid w:val="00774FAB"/>
    <w:rsid w:val="00777027"/>
    <w:rsid w:val="0077705D"/>
    <w:rsid w:val="00777421"/>
    <w:rsid w:val="00777E80"/>
    <w:rsid w:val="00780116"/>
    <w:rsid w:val="007878F6"/>
    <w:rsid w:val="00787A00"/>
    <w:rsid w:val="00790749"/>
    <w:rsid w:val="00795381"/>
    <w:rsid w:val="00795DAF"/>
    <w:rsid w:val="007965F6"/>
    <w:rsid w:val="007A04C6"/>
    <w:rsid w:val="007A1035"/>
    <w:rsid w:val="007A3560"/>
    <w:rsid w:val="007A3D60"/>
    <w:rsid w:val="007A4351"/>
    <w:rsid w:val="007A5B44"/>
    <w:rsid w:val="007A6A18"/>
    <w:rsid w:val="007B0C6B"/>
    <w:rsid w:val="007B1685"/>
    <w:rsid w:val="007B4BD3"/>
    <w:rsid w:val="007B5B1C"/>
    <w:rsid w:val="007B7407"/>
    <w:rsid w:val="007C10B6"/>
    <w:rsid w:val="007C17CF"/>
    <w:rsid w:val="007C1EA6"/>
    <w:rsid w:val="007C2121"/>
    <w:rsid w:val="007C2E19"/>
    <w:rsid w:val="007C3BCD"/>
    <w:rsid w:val="007D12EB"/>
    <w:rsid w:val="007D1C4A"/>
    <w:rsid w:val="007D1D51"/>
    <w:rsid w:val="007D2CE7"/>
    <w:rsid w:val="007D35BC"/>
    <w:rsid w:val="007D545D"/>
    <w:rsid w:val="007D5BF4"/>
    <w:rsid w:val="007E025E"/>
    <w:rsid w:val="007E1C71"/>
    <w:rsid w:val="007E2606"/>
    <w:rsid w:val="007E32D1"/>
    <w:rsid w:val="007E3460"/>
    <w:rsid w:val="007E36A7"/>
    <w:rsid w:val="007E3B84"/>
    <w:rsid w:val="007E716E"/>
    <w:rsid w:val="007E7B4F"/>
    <w:rsid w:val="007F0D2A"/>
    <w:rsid w:val="007F0E1C"/>
    <w:rsid w:val="007F13F7"/>
    <w:rsid w:val="007F295E"/>
    <w:rsid w:val="007F3C85"/>
    <w:rsid w:val="007F63DF"/>
    <w:rsid w:val="007F67B2"/>
    <w:rsid w:val="0080338A"/>
    <w:rsid w:val="00803DFA"/>
    <w:rsid w:val="008041E8"/>
    <w:rsid w:val="008052AA"/>
    <w:rsid w:val="0081044B"/>
    <w:rsid w:val="00810E4F"/>
    <w:rsid w:val="00811425"/>
    <w:rsid w:val="00812AF7"/>
    <w:rsid w:val="00813DBD"/>
    <w:rsid w:val="00816341"/>
    <w:rsid w:val="008174AD"/>
    <w:rsid w:val="008202F8"/>
    <w:rsid w:val="00820542"/>
    <w:rsid w:val="00821783"/>
    <w:rsid w:val="0082278D"/>
    <w:rsid w:val="00822816"/>
    <w:rsid w:val="00823471"/>
    <w:rsid w:val="00825643"/>
    <w:rsid w:val="00825AC1"/>
    <w:rsid w:val="008264EC"/>
    <w:rsid w:val="008306AF"/>
    <w:rsid w:val="00830E31"/>
    <w:rsid w:val="00831013"/>
    <w:rsid w:val="00832982"/>
    <w:rsid w:val="00833102"/>
    <w:rsid w:val="008334A8"/>
    <w:rsid w:val="00833FCE"/>
    <w:rsid w:val="008354D9"/>
    <w:rsid w:val="00835A4F"/>
    <w:rsid w:val="008435C1"/>
    <w:rsid w:val="00843B93"/>
    <w:rsid w:val="00845BB6"/>
    <w:rsid w:val="00847263"/>
    <w:rsid w:val="00850450"/>
    <w:rsid w:val="00851ABC"/>
    <w:rsid w:val="00861A4A"/>
    <w:rsid w:val="00861E0C"/>
    <w:rsid w:val="00861FA2"/>
    <w:rsid w:val="00862261"/>
    <w:rsid w:val="008623E4"/>
    <w:rsid w:val="00864E74"/>
    <w:rsid w:val="00865A7F"/>
    <w:rsid w:val="00865AFA"/>
    <w:rsid w:val="008678C0"/>
    <w:rsid w:val="00870F45"/>
    <w:rsid w:val="0087182A"/>
    <w:rsid w:val="00872737"/>
    <w:rsid w:val="00872A1D"/>
    <w:rsid w:val="0087394F"/>
    <w:rsid w:val="008746BD"/>
    <w:rsid w:val="008756B3"/>
    <w:rsid w:val="00875D2C"/>
    <w:rsid w:val="00876C77"/>
    <w:rsid w:val="00880686"/>
    <w:rsid w:val="0088259A"/>
    <w:rsid w:val="0088296D"/>
    <w:rsid w:val="00882EB2"/>
    <w:rsid w:val="00883226"/>
    <w:rsid w:val="00885D9F"/>
    <w:rsid w:val="008865EA"/>
    <w:rsid w:val="00886E93"/>
    <w:rsid w:val="00886F3F"/>
    <w:rsid w:val="00887E0C"/>
    <w:rsid w:val="00891331"/>
    <w:rsid w:val="00892CFB"/>
    <w:rsid w:val="008939E5"/>
    <w:rsid w:val="00893DAB"/>
    <w:rsid w:val="0089686C"/>
    <w:rsid w:val="00896D01"/>
    <w:rsid w:val="008A09A1"/>
    <w:rsid w:val="008A0EDD"/>
    <w:rsid w:val="008A104D"/>
    <w:rsid w:val="008A3032"/>
    <w:rsid w:val="008B0F89"/>
    <w:rsid w:val="008B1416"/>
    <w:rsid w:val="008B2B1C"/>
    <w:rsid w:val="008B3497"/>
    <w:rsid w:val="008B3CD1"/>
    <w:rsid w:val="008B48FA"/>
    <w:rsid w:val="008B6A55"/>
    <w:rsid w:val="008B75BC"/>
    <w:rsid w:val="008C028A"/>
    <w:rsid w:val="008C05E6"/>
    <w:rsid w:val="008C1799"/>
    <w:rsid w:val="008C249B"/>
    <w:rsid w:val="008C4B12"/>
    <w:rsid w:val="008C5B1D"/>
    <w:rsid w:val="008C6C43"/>
    <w:rsid w:val="008D000C"/>
    <w:rsid w:val="008D018E"/>
    <w:rsid w:val="008D0D1E"/>
    <w:rsid w:val="008D20EF"/>
    <w:rsid w:val="008D5BBD"/>
    <w:rsid w:val="008E11D4"/>
    <w:rsid w:val="008E2176"/>
    <w:rsid w:val="008E2333"/>
    <w:rsid w:val="008E5C7C"/>
    <w:rsid w:val="008E7D9F"/>
    <w:rsid w:val="008E7FC3"/>
    <w:rsid w:val="008F025C"/>
    <w:rsid w:val="008F5BDF"/>
    <w:rsid w:val="008F5D41"/>
    <w:rsid w:val="008F77DC"/>
    <w:rsid w:val="00900B2C"/>
    <w:rsid w:val="00901ED3"/>
    <w:rsid w:val="009042A8"/>
    <w:rsid w:val="00906B7A"/>
    <w:rsid w:val="009070E2"/>
    <w:rsid w:val="00907712"/>
    <w:rsid w:val="00907BDE"/>
    <w:rsid w:val="009112BB"/>
    <w:rsid w:val="00912937"/>
    <w:rsid w:val="00912D12"/>
    <w:rsid w:val="00912E93"/>
    <w:rsid w:val="00912FF1"/>
    <w:rsid w:val="009130AD"/>
    <w:rsid w:val="00913E99"/>
    <w:rsid w:val="00914D36"/>
    <w:rsid w:val="00916A28"/>
    <w:rsid w:val="00923062"/>
    <w:rsid w:val="00923D02"/>
    <w:rsid w:val="00924A7A"/>
    <w:rsid w:val="009252F9"/>
    <w:rsid w:val="00925938"/>
    <w:rsid w:val="00926495"/>
    <w:rsid w:val="00926FDA"/>
    <w:rsid w:val="00931F30"/>
    <w:rsid w:val="00932F7F"/>
    <w:rsid w:val="009332F7"/>
    <w:rsid w:val="00933A69"/>
    <w:rsid w:val="00935B5F"/>
    <w:rsid w:val="00935C80"/>
    <w:rsid w:val="00937975"/>
    <w:rsid w:val="00937ACC"/>
    <w:rsid w:val="00937DFE"/>
    <w:rsid w:val="00940772"/>
    <w:rsid w:val="009413DE"/>
    <w:rsid w:val="0094278C"/>
    <w:rsid w:val="00945A85"/>
    <w:rsid w:val="00945DDA"/>
    <w:rsid w:val="0094748B"/>
    <w:rsid w:val="009512ED"/>
    <w:rsid w:val="00954301"/>
    <w:rsid w:val="009558ED"/>
    <w:rsid w:val="0095669C"/>
    <w:rsid w:val="00956FA7"/>
    <w:rsid w:val="00957C74"/>
    <w:rsid w:val="00957CCA"/>
    <w:rsid w:val="00962170"/>
    <w:rsid w:val="00965103"/>
    <w:rsid w:val="00965536"/>
    <w:rsid w:val="00970529"/>
    <w:rsid w:val="00970C9D"/>
    <w:rsid w:val="00971D87"/>
    <w:rsid w:val="00971DBC"/>
    <w:rsid w:val="00972FD8"/>
    <w:rsid w:val="00976AB6"/>
    <w:rsid w:val="00977627"/>
    <w:rsid w:val="009810B4"/>
    <w:rsid w:val="00981C47"/>
    <w:rsid w:val="00984642"/>
    <w:rsid w:val="0098466D"/>
    <w:rsid w:val="00984AFA"/>
    <w:rsid w:val="00984D50"/>
    <w:rsid w:val="00985BAA"/>
    <w:rsid w:val="00985DC8"/>
    <w:rsid w:val="009866C7"/>
    <w:rsid w:val="0098785B"/>
    <w:rsid w:val="00990764"/>
    <w:rsid w:val="00990838"/>
    <w:rsid w:val="009908B5"/>
    <w:rsid w:val="009911AD"/>
    <w:rsid w:val="00991CCF"/>
    <w:rsid w:val="00992153"/>
    <w:rsid w:val="00992361"/>
    <w:rsid w:val="00993423"/>
    <w:rsid w:val="00993969"/>
    <w:rsid w:val="00994757"/>
    <w:rsid w:val="00996332"/>
    <w:rsid w:val="00996AFE"/>
    <w:rsid w:val="00997285"/>
    <w:rsid w:val="00997424"/>
    <w:rsid w:val="009975EB"/>
    <w:rsid w:val="009979BC"/>
    <w:rsid w:val="00997C10"/>
    <w:rsid w:val="009A13FB"/>
    <w:rsid w:val="009A149A"/>
    <w:rsid w:val="009A1F2E"/>
    <w:rsid w:val="009A59C8"/>
    <w:rsid w:val="009A5B19"/>
    <w:rsid w:val="009A66B3"/>
    <w:rsid w:val="009A76B9"/>
    <w:rsid w:val="009A7A47"/>
    <w:rsid w:val="009B07B4"/>
    <w:rsid w:val="009B7C77"/>
    <w:rsid w:val="009C0727"/>
    <w:rsid w:val="009C2059"/>
    <w:rsid w:val="009C23B9"/>
    <w:rsid w:val="009C631D"/>
    <w:rsid w:val="009C69D2"/>
    <w:rsid w:val="009C7780"/>
    <w:rsid w:val="009C7E48"/>
    <w:rsid w:val="009D0273"/>
    <w:rsid w:val="009D0A4D"/>
    <w:rsid w:val="009D27AA"/>
    <w:rsid w:val="009E2B45"/>
    <w:rsid w:val="009E415D"/>
    <w:rsid w:val="009E4F88"/>
    <w:rsid w:val="009E507B"/>
    <w:rsid w:val="009E6248"/>
    <w:rsid w:val="009E6D8E"/>
    <w:rsid w:val="009E76D6"/>
    <w:rsid w:val="009F07B3"/>
    <w:rsid w:val="009F14CC"/>
    <w:rsid w:val="009F2ECD"/>
    <w:rsid w:val="009F3485"/>
    <w:rsid w:val="009F509F"/>
    <w:rsid w:val="009F5B10"/>
    <w:rsid w:val="009F6E78"/>
    <w:rsid w:val="009F756B"/>
    <w:rsid w:val="009F7F45"/>
    <w:rsid w:val="00A00A00"/>
    <w:rsid w:val="00A11711"/>
    <w:rsid w:val="00A12C3B"/>
    <w:rsid w:val="00A21355"/>
    <w:rsid w:val="00A237B3"/>
    <w:rsid w:val="00A27663"/>
    <w:rsid w:val="00A27687"/>
    <w:rsid w:val="00A30810"/>
    <w:rsid w:val="00A312E6"/>
    <w:rsid w:val="00A313BD"/>
    <w:rsid w:val="00A317C4"/>
    <w:rsid w:val="00A31A93"/>
    <w:rsid w:val="00A3310B"/>
    <w:rsid w:val="00A34364"/>
    <w:rsid w:val="00A34A52"/>
    <w:rsid w:val="00A369E8"/>
    <w:rsid w:val="00A4007B"/>
    <w:rsid w:val="00A42142"/>
    <w:rsid w:val="00A4276B"/>
    <w:rsid w:val="00A42F90"/>
    <w:rsid w:val="00A42FFA"/>
    <w:rsid w:val="00A50384"/>
    <w:rsid w:val="00A517C7"/>
    <w:rsid w:val="00A52457"/>
    <w:rsid w:val="00A54AF0"/>
    <w:rsid w:val="00A5760E"/>
    <w:rsid w:val="00A576DE"/>
    <w:rsid w:val="00A57A28"/>
    <w:rsid w:val="00A57BFA"/>
    <w:rsid w:val="00A6074A"/>
    <w:rsid w:val="00A6103A"/>
    <w:rsid w:val="00A61245"/>
    <w:rsid w:val="00A62E49"/>
    <w:rsid w:val="00A63BEA"/>
    <w:rsid w:val="00A664F6"/>
    <w:rsid w:val="00A676D5"/>
    <w:rsid w:val="00A67D20"/>
    <w:rsid w:val="00A709A2"/>
    <w:rsid w:val="00A70F48"/>
    <w:rsid w:val="00A710D4"/>
    <w:rsid w:val="00A725ED"/>
    <w:rsid w:val="00A73C30"/>
    <w:rsid w:val="00A7546E"/>
    <w:rsid w:val="00A75BB1"/>
    <w:rsid w:val="00A76123"/>
    <w:rsid w:val="00A76523"/>
    <w:rsid w:val="00A80495"/>
    <w:rsid w:val="00A80F30"/>
    <w:rsid w:val="00A816C8"/>
    <w:rsid w:val="00A8257B"/>
    <w:rsid w:val="00A82E6F"/>
    <w:rsid w:val="00A8384B"/>
    <w:rsid w:val="00A84E99"/>
    <w:rsid w:val="00A85492"/>
    <w:rsid w:val="00A8565E"/>
    <w:rsid w:val="00A8628A"/>
    <w:rsid w:val="00A9244D"/>
    <w:rsid w:val="00A92CF7"/>
    <w:rsid w:val="00A951C8"/>
    <w:rsid w:val="00A95F02"/>
    <w:rsid w:val="00A971AD"/>
    <w:rsid w:val="00A97B76"/>
    <w:rsid w:val="00AA032F"/>
    <w:rsid w:val="00AA2A9E"/>
    <w:rsid w:val="00AA656C"/>
    <w:rsid w:val="00AA6F75"/>
    <w:rsid w:val="00AA7424"/>
    <w:rsid w:val="00AA752D"/>
    <w:rsid w:val="00AA79C5"/>
    <w:rsid w:val="00AA7AE7"/>
    <w:rsid w:val="00AB1E73"/>
    <w:rsid w:val="00AB2D23"/>
    <w:rsid w:val="00AB32EE"/>
    <w:rsid w:val="00AB4672"/>
    <w:rsid w:val="00AB5477"/>
    <w:rsid w:val="00AB581F"/>
    <w:rsid w:val="00AB628D"/>
    <w:rsid w:val="00AB677E"/>
    <w:rsid w:val="00AB796B"/>
    <w:rsid w:val="00AC2A05"/>
    <w:rsid w:val="00AC3CBC"/>
    <w:rsid w:val="00AC61D5"/>
    <w:rsid w:val="00AD0E53"/>
    <w:rsid w:val="00AD1059"/>
    <w:rsid w:val="00AD467E"/>
    <w:rsid w:val="00AD6DE7"/>
    <w:rsid w:val="00AD72A4"/>
    <w:rsid w:val="00AE2037"/>
    <w:rsid w:val="00AE2C07"/>
    <w:rsid w:val="00AE2F07"/>
    <w:rsid w:val="00AE3385"/>
    <w:rsid w:val="00AE438C"/>
    <w:rsid w:val="00AE4413"/>
    <w:rsid w:val="00AE495D"/>
    <w:rsid w:val="00AE55AD"/>
    <w:rsid w:val="00AE60B6"/>
    <w:rsid w:val="00AE6F89"/>
    <w:rsid w:val="00AF2471"/>
    <w:rsid w:val="00AF3644"/>
    <w:rsid w:val="00AF38A3"/>
    <w:rsid w:val="00AF44D5"/>
    <w:rsid w:val="00AF527A"/>
    <w:rsid w:val="00B0206B"/>
    <w:rsid w:val="00B117E7"/>
    <w:rsid w:val="00B120FD"/>
    <w:rsid w:val="00B14138"/>
    <w:rsid w:val="00B14B29"/>
    <w:rsid w:val="00B1576B"/>
    <w:rsid w:val="00B166AA"/>
    <w:rsid w:val="00B17281"/>
    <w:rsid w:val="00B20839"/>
    <w:rsid w:val="00B20EB4"/>
    <w:rsid w:val="00B21FF7"/>
    <w:rsid w:val="00B22BA7"/>
    <w:rsid w:val="00B23572"/>
    <w:rsid w:val="00B23EE4"/>
    <w:rsid w:val="00B24FCD"/>
    <w:rsid w:val="00B26DFA"/>
    <w:rsid w:val="00B273FC"/>
    <w:rsid w:val="00B3119C"/>
    <w:rsid w:val="00B3297D"/>
    <w:rsid w:val="00B32E82"/>
    <w:rsid w:val="00B352FC"/>
    <w:rsid w:val="00B35715"/>
    <w:rsid w:val="00B404EB"/>
    <w:rsid w:val="00B40E25"/>
    <w:rsid w:val="00B41833"/>
    <w:rsid w:val="00B41909"/>
    <w:rsid w:val="00B4332F"/>
    <w:rsid w:val="00B4594A"/>
    <w:rsid w:val="00B464E5"/>
    <w:rsid w:val="00B501C2"/>
    <w:rsid w:val="00B508A8"/>
    <w:rsid w:val="00B50E3C"/>
    <w:rsid w:val="00B529FB"/>
    <w:rsid w:val="00B52A43"/>
    <w:rsid w:val="00B54045"/>
    <w:rsid w:val="00B5470B"/>
    <w:rsid w:val="00B55821"/>
    <w:rsid w:val="00B55F75"/>
    <w:rsid w:val="00B60550"/>
    <w:rsid w:val="00B64270"/>
    <w:rsid w:val="00B642D5"/>
    <w:rsid w:val="00B67D5D"/>
    <w:rsid w:val="00B70AB9"/>
    <w:rsid w:val="00B71212"/>
    <w:rsid w:val="00B71FFC"/>
    <w:rsid w:val="00B72818"/>
    <w:rsid w:val="00B737C1"/>
    <w:rsid w:val="00B757D7"/>
    <w:rsid w:val="00B76D71"/>
    <w:rsid w:val="00B7788B"/>
    <w:rsid w:val="00B7790C"/>
    <w:rsid w:val="00B80A5C"/>
    <w:rsid w:val="00B8183E"/>
    <w:rsid w:val="00B828DE"/>
    <w:rsid w:val="00B842C0"/>
    <w:rsid w:val="00B869F5"/>
    <w:rsid w:val="00B86BD3"/>
    <w:rsid w:val="00B915CB"/>
    <w:rsid w:val="00B91763"/>
    <w:rsid w:val="00B91DBC"/>
    <w:rsid w:val="00B934A5"/>
    <w:rsid w:val="00B93779"/>
    <w:rsid w:val="00B9441A"/>
    <w:rsid w:val="00B94A31"/>
    <w:rsid w:val="00B958B4"/>
    <w:rsid w:val="00B97F15"/>
    <w:rsid w:val="00BA00BC"/>
    <w:rsid w:val="00BA0600"/>
    <w:rsid w:val="00BA0651"/>
    <w:rsid w:val="00BA1321"/>
    <w:rsid w:val="00BA1C55"/>
    <w:rsid w:val="00BA3D10"/>
    <w:rsid w:val="00BA462D"/>
    <w:rsid w:val="00BA4B48"/>
    <w:rsid w:val="00BA53D8"/>
    <w:rsid w:val="00BA7F85"/>
    <w:rsid w:val="00BB0377"/>
    <w:rsid w:val="00BB1437"/>
    <w:rsid w:val="00BB25F9"/>
    <w:rsid w:val="00BB333E"/>
    <w:rsid w:val="00BB3A80"/>
    <w:rsid w:val="00BB5145"/>
    <w:rsid w:val="00BB577C"/>
    <w:rsid w:val="00BB6095"/>
    <w:rsid w:val="00BB759E"/>
    <w:rsid w:val="00BB7E9B"/>
    <w:rsid w:val="00BC116F"/>
    <w:rsid w:val="00BC152B"/>
    <w:rsid w:val="00BC1593"/>
    <w:rsid w:val="00BC247B"/>
    <w:rsid w:val="00BC2749"/>
    <w:rsid w:val="00BC4B96"/>
    <w:rsid w:val="00BC61C5"/>
    <w:rsid w:val="00BC6A2C"/>
    <w:rsid w:val="00BD05F3"/>
    <w:rsid w:val="00BD1098"/>
    <w:rsid w:val="00BD1356"/>
    <w:rsid w:val="00BD22AA"/>
    <w:rsid w:val="00BD3972"/>
    <w:rsid w:val="00BD5698"/>
    <w:rsid w:val="00BD64AC"/>
    <w:rsid w:val="00BD6C2C"/>
    <w:rsid w:val="00BD734B"/>
    <w:rsid w:val="00BD7BEE"/>
    <w:rsid w:val="00BE0FB7"/>
    <w:rsid w:val="00BE10A6"/>
    <w:rsid w:val="00BE2F5E"/>
    <w:rsid w:val="00BE62C6"/>
    <w:rsid w:val="00BE66FB"/>
    <w:rsid w:val="00BE783A"/>
    <w:rsid w:val="00BE7A84"/>
    <w:rsid w:val="00BE7A9E"/>
    <w:rsid w:val="00BF0000"/>
    <w:rsid w:val="00BF36C8"/>
    <w:rsid w:val="00BF4C71"/>
    <w:rsid w:val="00BF4F29"/>
    <w:rsid w:val="00BF5667"/>
    <w:rsid w:val="00BF6404"/>
    <w:rsid w:val="00C009B3"/>
    <w:rsid w:val="00C011D1"/>
    <w:rsid w:val="00C01D4B"/>
    <w:rsid w:val="00C03EC4"/>
    <w:rsid w:val="00C0400B"/>
    <w:rsid w:val="00C04331"/>
    <w:rsid w:val="00C04B92"/>
    <w:rsid w:val="00C04FAC"/>
    <w:rsid w:val="00C12E56"/>
    <w:rsid w:val="00C12F68"/>
    <w:rsid w:val="00C13AD8"/>
    <w:rsid w:val="00C13FC8"/>
    <w:rsid w:val="00C167BC"/>
    <w:rsid w:val="00C16C30"/>
    <w:rsid w:val="00C176EB"/>
    <w:rsid w:val="00C20536"/>
    <w:rsid w:val="00C22F95"/>
    <w:rsid w:val="00C23E8C"/>
    <w:rsid w:val="00C2554E"/>
    <w:rsid w:val="00C3032A"/>
    <w:rsid w:val="00C308BF"/>
    <w:rsid w:val="00C31F91"/>
    <w:rsid w:val="00C32EF8"/>
    <w:rsid w:val="00C3351E"/>
    <w:rsid w:val="00C33674"/>
    <w:rsid w:val="00C33AE8"/>
    <w:rsid w:val="00C33B93"/>
    <w:rsid w:val="00C355EA"/>
    <w:rsid w:val="00C35BD3"/>
    <w:rsid w:val="00C37667"/>
    <w:rsid w:val="00C37E9A"/>
    <w:rsid w:val="00C40BA9"/>
    <w:rsid w:val="00C40BE4"/>
    <w:rsid w:val="00C43ABE"/>
    <w:rsid w:val="00C4451F"/>
    <w:rsid w:val="00C44796"/>
    <w:rsid w:val="00C453CB"/>
    <w:rsid w:val="00C45CDF"/>
    <w:rsid w:val="00C46309"/>
    <w:rsid w:val="00C46558"/>
    <w:rsid w:val="00C46F7F"/>
    <w:rsid w:val="00C51500"/>
    <w:rsid w:val="00C5252C"/>
    <w:rsid w:val="00C53CA6"/>
    <w:rsid w:val="00C53E59"/>
    <w:rsid w:val="00C5493F"/>
    <w:rsid w:val="00C5679E"/>
    <w:rsid w:val="00C57EB1"/>
    <w:rsid w:val="00C616D2"/>
    <w:rsid w:val="00C61D2B"/>
    <w:rsid w:val="00C61E70"/>
    <w:rsid w:val="00C6245E"/>
    <w:rsid w:val="00C6281F"/>
    <w:rsid w:val="00C64969"/>
    <w:rsid w:val="00C64DB0"/>
    <w:rsid w:val="00C660DE"/>
    <w:rsid w:val="00C66497"/>
    <w:rsid w:val="00C668A6"/>
    <w:rsid w:val="00C67063"/>
    <w:rsid w:val="00C6726A"/>
    <w:rsid w:val="00C731A6"/>
    <w:rsid w:val="00C73A96"/>
    <w:rsid w:val="00C742CE"/>
    <w:rsid w:val="00C7627E"/>
    <w:rsid w:val="00C8065C"/>
    <w:rsid w:val="00C80D43"/>
    <w:rsid w:val="00C82258"/>
    <w:rsid w:val="00C8278D"/>
    <w:rsid w:val="00C83CE3"/>
    <w:rsid w:val="00C84B4F"/>
    <w:rsid w:val="00C855DF"/>
    <w:rsid w:val="00C90A87"/>
    <w:rsid w:val="00C91A02"/>
    <w:rsid w:val="00C91AF8"/>
    <w:rsid w:val="00C927FC"/>
    <w:rsid w:val="00C938DF"/>
    <w:rsid w:val="00C945E3"/>
    <w:rsid w:val="00C9472F"/>
    <w:rsid w:val="00C94A32"/>
    <w:rsid w:val="00C951FE"/>
    <w:rsid w:val="00C956D5"/>
    <w:rsid w:val="00C96527"/>
    <w:rsid w:val="00C97008"/>
    <w:rsid w:val="00CA0C46"/>
    <w:rsid w:val="00CA16E9"/>
    <w:rsid w:val="00CA350A"/>
    <w:rsid w:val="00CA78F8"/>
    <w:rsid w:val="00CB00E5"/>
    <w:rsid w:val="00CB12FC"/>
    <w:rsid w:val="00CB1888"/>
    <w:rsid w:val="00CB18B9"/>
    <w:rsid w:val="00CB1D31"/>
    <w:rsid w:val="00CB24EB"/>
    <w:rsid w:val="00CB277D"/>
    <w:rsid w:val="00CB48D0"/>
    <w:rsid w:val="00CB5F6C"/>
    <w:rsid w:val="00CB6DEA"/>
    <w:rsid w:val="00CB7E37"/>
    <w:rsid w:val="00CC108D"/>
    <w:rsid w:val="00CC20C4"/>
    <w:rsid w:val="00CC3DBF"/>
    <w:rsid w:val="00CC4B2D"/>
    <w:rsid w:val="00CD15B4"/>
    <w:rsid w:val="00CD294B"/>
    <w:rsid w:val="00CD4E1B"/>
    <w:rsid w:val="00CD58CB"/>
    <w:rsid w:val="00CD58ED"/>
    <w:rsid w:val="00CD71F8"/>
    <w:rsid w:val="00CD7286"/>
    <w:rsid w:val="00CE06ED"/>
    <w:rsid w:val="00CE0A32"/>
    <w:rsid w:val="00CE0B19"/>
    <w:rsid w:val="00CE0D63"/>
    <w:rsid w:val="00CE1B9C"/>
    <w:rsid w:val="00CE2EFA"/>
    <w:rsid w:val="00CE3C3D"/>
    <w:rsid w:val="00CE46C9"/>
    <w:rsid w:val="00CE4902"/>
    <w:rsid w:val="00CE6BE3"/>
    <w:rsid w:val="00CE7AD9"/>
    <w:rsid w:val="00CF312A"/>
    <w:rsid w:val="00CF3338"/>
    <w:rsid w:val="00CF5125"/>
    <w:rsid w:val="00CF6ADE"/>
    <w:rsid w:val="00CF7348"/>
    <w:rsid w:val="00CF745D"/>
    <w:rsid w:val="00CF768E"/>
    <w:rsid w:val="00D00335"/>
    <w:rsid w:val="00D0061A"/>
    <w:rsid w:val="00D0135B"/>
    <w:rsid w:val="00D01612"/>
    <w:rsid w:val="00D02443"/>
    <w:rsid w:val="00D05E5A"/>
    <w:rsid w:val="00D1094B"/>
    <w:rsid w:val="00D13929"/>
    <w:rsid w:val="00D1440F"/>
    <w:rsid w:val="00D144D6"/>
    <w:rsid w:val="00D166A0"/>
    <w:rsid w:val="00D21995"/>
    <w:rsid w:val="00D242E9"/>
    <w:rsid w:val="00D25F88"/>
    <w:rsid w:val="00D25FC6"/>
    <w:rsid w:val="00D31859"/>
    <w:rsid w:val="00D3188B"/>
    <w:rsid w:val="00D31968"/>
    <w:rsid w:val="00D32080"/>
    <w:rsid w:val="00D35AA8"/>
    <w:rsid w:val="00D36647"/>
    <w:rsid w:val="00D402C0"/>
    <w:rsid w:val="00D41105"/>
    <w:rsid w:val="00D43410"/>
    <w:rsid w:val="00D43483"/>
    <w:rsid w:val="00D438A6"/>
    <w:rsid w:val="00D44653"/>
    <w:rsid w:val="00D44A49"/>
    <w:rsid w:val="00D44CF2"/>
    <w:rsid w:val="00D47010"/>
    <w:rsid w:val="00D4710A"/>
    <w:rsid w:val="00D476B6"/>
    <w:rsid w:val="00D5068E"/>
    <w:rsid w:val="00D50ACF"/>
    <w:rsid w:val="00D51160"/>
    <w:rsid w:val="00D53465"/>
    <w:rsid w:val="00D53863"/>
    <w:rsid w:val="00D53E2F"/>
    <w:rsid w:val="00D54C03"/>
    <w:rsid w:val="00D552B5"/>
    <w:rsid w:val="00D5542A"/>
    <w:rsid w:val="00D55709"/>
    <w:rsid w:val="00D55DB4"/>
    <w:rsid w:val="00D5627B"/>
    <w:rsid w:val="00D57F3A"/>
    <w:rsid w:val="00D60446"/>
    <w:rsid w:val="00D65027"/>
    <w:rsid w:val="00D655DC"/>
    <w:rsid w:val="00D66721"/>
    <w:rsid w:val="00D6761D"/>
    <w:rsid w:val="00D70EE8"/>
    <w:rsid w:val="00D7398D"/>
    <w:rsid w:val="00D74122"/>
    <w:rsid w:val="00D74821"/>
    <w:rsid w:val="00D74BA8"/>
    <w:rsid w:val="00D75C35"/>
    <w:rsid w:val="00D75DF4"/>
    <w:rsid w:val="00D76FFF"/>
    <w:rsid w:val="00D80363"/>
    <w:rsid w:val="00D80454"/>
    <w:rsid w:val="00D8131B"/>
    <w:rsid w:val="00D82482"/>
    <w:rsid w:val="00D8363B"/>
    <w:rsid w:val="00D836E3"/>
    <w:rsid w:val="00D87873"/>
    <w:rsid w:val="00D902BE"/>
    <w:rsid w:val="00D915EE"/>
    <w:rsid w:val="00D93643"/>
    <w:rsid w:val="00D94773"/>
    <w:rsid w:val="00D9511A"/>
    <w:rsid w:val="00D96411"/>
    <w:rsid w:val="00D9679E"/>
    <w:rsid w:val="00D9724E"/>
    <w:rsid w:val="00D97453"/>
    <w:rsid w:val="00DA1F7B"/>
    <w:rsid w:val="00DA3B97"/>
    <w:rsid w:val="00DA593E"/>
    <w:rsid w:val="00DB10CC"/>
    <w:rsid w:val="00DB11CF"/>
    <w:rsid w:val="00DB17F5"/>
    <w:rsid w:val="00DB702D"/>
    <w:rsid w:val="00DC020F"/>
    <w:rsid w:val="00DC1A83"/>
    <w:rsid w:val="00DC212D"/>
    <w:rsid w:val="00DC4B23"/>
    <w:rsid w:val="00DC546E"/>
    <w:rsid w:val="00DC562A"/>
    <w:rsid w:val="00DC57C9"/>
    <w:rsid w:val="00DD0E4A"/>
    <w:rsid w:val="00DD15E1"/>
    <w:rsid w:val="00DD1E3B"/>
    <w:rsid w:val="00DD3F06"/>
    <w:rsid w:val="00DD3FA9"/>
    <w:rsid w:val="00DD4078"/>
    <w:rsid w:val="00DD462F"/>
    <w:rsid w:val="00DD5D41"/>
    <w:rsid w:val="00DD6BCB"/>
    <w:rsid w:val="00DE1444"/>
    <w:rsid w:val="00DE2B1A"/>
    <w:rsid w:val="00DE3527"/>
    <w:rsid w:val="00DE4624"/>
    <w:rsid w:val="00DE5EE7"/>
    <w:rsid w:val="00DE6515"/>
    <w:rsid w:val="00DF05B1"/>
    <w:rsid w:val="00DF25A9"/>
    <w:rsid w:val="00DF44C5"/>
    <w:rsid w:val="00DF61BD"/>
    <w:rsid w:val="00DF6A00"/>
    <w:rsid w:val="00DF7458"/>
    <w:rsid w:val="00E002D7"/>
    <w:rsid w:val="00E05793"/>
    <w:rsid w:val="00E06F99"/>
    <w:rsid w:val="00E07C59"/>
    <w:rsid w:val="00E102F2"/>
    <w:rsid w:val="00E10704"/>
    <w:rsid w:val="00E128EC"/>
    <w:rsid w:val="00E136CC"/>
    <w:rsid w:val="00E13C01"/>
    <w:rsid w:val="00E14DE8"/>
    <w:rsid w:val="00E17294"/>
    <w:rsid w:val="00E26BAB"/>
    <w:rsid w:val="00E30088"/>
    <w:rsid w:val="00E313C8"/>
    <w:rsid w:val="00E31937"/>
    <w:rsid w:val="00E32E76"/>
    <w:rsid w:val="00E34866"/>
    <w:rsid w:val="00E34F39"/>
    <w:rsid w:val="00E36553"/>
    <w:rsid w:val="00E4129B"/>
    <w:rsid w:val="00E42FF8"/>
    <w:rsid w:val="00E446F3"/>
    <w:rsid w:val="00E45D87"/>
    <w:rsid w:val="00E46496"/>
    <w:rsid w:val="00E478B3"/>
    <w:rsid w:val="00E520FE"/>
    <w:rsid w:val="00E52CD6"/>
    <w:rsid w:val="00E52CF7"/>
    <w:rsid w:val="00E60466"/>
    <w:rsid w:val="00E6051A"/>
    <w:rsid w:val="00E6076D"/>
    <w:rsid w:val="00E629CA"/>
    <w:rsid w:val="00E63E7D"/>
    <w:rsid w:val="00E64AAC"/>
    <w:rsid w:val="00E65B9E"/>
    <w:rsid w:val="00E6784E"/>
    <w:rsid w:val="00E67963"/>
    <w:rsid w:val="00E7077B"/>
    <w:rsid w:val="00E70852"/>
    <w:rsid w:val="00E70CAB"/>
    <w:rsid w:val="00E7114D"/>
    <w:rsid w:val="00E72254"/>
    <w:rsid w:val="00E725BC"/>
    <w:rsid w:val="00E758F4"/>
    <w:rsid w:val="00E76325"/>
    <w:rsid w:val="00E77F20"/>
    <w:rsid w:val="00E80D2A"/>
    <w:rsid w:val="00E81751"/>
    <w:rsid w:val="00E83D94"/>
    <w:rsid w:val="00E844D1"/>
    <w:rsid w:val="00E859C7"/>
    <w:rsid w:val="00E870BB"/>
    <w:rsid w:val="00E91876"/>
    <w:rsid w:val="00E91AE0"/>
    <w:rsid w:val="00E930E2"/>
    <w:rsid w:val="00E93808"/>
    <w:rsid w:val="00E94539"/>
    <w:rsid w:val="00E95A7A"/>
    <w:rsid w:val="00E961B5"/>
    <w:rsid w:val="00E96C9B"/>
    <w:rsid w:val="00E96FB8"/>
    <w:rsid w:val="00E97594"/>
    <w:rsid w:val="00E977B8"/>
    <w:rsid w:val="00E9795E"/>
    <w:rsid w:val="00EA08A6"/>
    <w:rsid w:val="00EA0D55"/>
    <w:rsid w:val="00EA30D3"/>
    <w:rsid w:val="00EA3CC9"/>
    <w:rsid w:val="00EA4504"/>
    <w:rsid w:val="00EA7DF5"/>
    <w:rsid w:val="00EB06A7"/>
    <w:rsid w:val="00EB133F"/>
    <w:rsid w:val="00EB2081"/>
    <w:rsid w:val="00EB3711"/>
    <w:rsid w:val="00EB62CA"/>
    <w:rsid w:val="00EC1939"/>
    <w:rsid w:val="00EC288A"/>
    <w:rsid w:val="00EC37A2"/>
    <w:rsid w:val="00EC4620"/>
    <w:rsid w:val="00EC4859"/>
    <w:rsid w:val="00EC7BFE"/>
    <w:rsid w:val="00ED0162"/>
    <w:rsid w:val="00ED06A7"/>
    <w:rsid w:val="00ED2C51"/>
    <w:rsid w:val="00ED30E6"/>
    <w:rsid w:val="00ED38F0"/>
    <w:rsid w:val="00ED68CE"/>
    <w:rsid w:val="00ED73AF"/>
    <w:rsid w:val="00ED7FEF"/>
    <w:rsid w:val="00EE046C"/>
    <w:rsid w:val="00EE0845"/>
    <w:rsid w:val="00EE0D8B"/>
    <w:rsid w:val="00EE1138"/>
    <w:rsid w:val="00EE33A1"/>
    <w:rsid w:val="00EE4AEE"/>
    <w:rsid w:val="00EE52BC"/>
    <w:rsid w:val="00EE532C"/>
    <w:rsid w:val="00EE583F"/>
    <w:rsid w:val="00EE658C"/>
    <w:rsid w:val="00EE79DA"/>
    <w:rsid w:val="00EF02A1"/>
    <w:rsid w:val="00EF092D"/>
    <w:rsid w:val="00EF34F5"/>
    <w:rsid w:val="00EF6025"/>
    <w:rsid w:val="00F02696"/>
    <w:rsid w:val="00F032EC"/>
    <w:rsid w:val="00F053D8"/>
    <w:rsid w:val="00F05655"/>
    <w:rsid w:val="00F118F4"/>
    <w:rsid w:val="00F11EB9"/>
    <w:rsid w:val="00F147A2"/>
    <w:rsid w:val="00F15656"/>
    <w:rsid w:val="00F15C13"/>
    <w:rsid w:val="00F16231"/>
    <w:rsid w:val="00F1671C"/>
    <w:rsid w:val="00F20704"/>
    <w:rsid w:val="00F2115C"/>
    <w:rsid w:val="00F21CA8"/>
    <w:rsid w:val="00F21D4D"/>
    <w:rsid w:val="00F2290C"/>
    <w:rsid w:val="00F22D23"/>
    <w:rsid w:val="00F23FB0"/>
    <w:rsid w:val="00F2552C"/>
    <w:rsid w:val="00F307B3"/>
    <w:rsid w:val="00F3248C"/>
    <w:rsid w:val="00F32BF1"/>
    <w:rsid w:val="00F33708"/>
    <w:rsid w:val="00F339FB"/>
    <w:rsid w:val="00F34283"/>
    <w:rsid w:val="00F35E28"/>
    <w:rsid w:val="00F370A6"/>
    <w:rsid w:val="00F375C8"/>
    <w:rsid w:val="00F41F18"/>
    <w:rsid w:val="00F4215E"/>
    <w:rsid w:val="00F46016"/>
    <w:rsid w:val="00F4640E"/>
    <w:rsid w:val="00F46416"/>
    <w:rsid w:val="00F46DEC"/>
    <w:rsid w:val="00F4739E"/>
    <w:rsid w:val="00F47593"/>
    <w:rsid w:val="00F50F60"/>
    <w:rsid w:val="00F547F2"/>
    <w:rsid w:val="00F560CE"/>
    <w:rsid w:val="00F56343"/>
    <w:rsid w:val="00F56373"/>
    <w:rsid w:val="00F5671E"/>
    <w:rsid w:val="00F56DE1"/>
    <w:rsid w:val="00F606FC"/>
    <w:rsid w:val="00F60783"/>
    <w:rsid w:val="00F60C69"/>
    <w:rsid w:val="00F62CD0"/>
    <w:rsid w:val="00F63012"/>
    <w:rsid w:val="00F639ED"/>
    <w:rsid w:val="00F64D0A"/>
    <w:rsid w:val="00F65D62"/>
    <w:rsid w:val="00F65FAD"/>
    <w:rsid w:val="00F66327"/>
    <w:rsid w:val="00F66B79"/>
    <w:rsid w:val="00F67ABD"/>
    <w:rsid w:val="00F67FBB"/>
    <w:rsid w:val="00F7100E"/>
    <w:rsid w:val="00F71935"/>
    <w:rsid w:val="00F720F9"/>
    <w:rsid w:val="00F73F92"/>
    <w:rsid w:val="00F741F1"/>
    <w:rsid w:val="00F76224"/>
    <w:rsid w:val="00F77539"/>
    <w:rsid w:val="00F77F0F"/>
    <w:rsid w:val="00F83AFF"/>
    <w:rsid w:val="00F8543D"/>
    <w:rsid w:val="00F86BB0"/>
    <w:rsid w:val="00F90FCE"/>
    <w:rsid w:val="00F93B3E"/>
    <w:rsid w:val="00F947FE"/>
    <w:rsid w:val="00F95DC5"/>
    <w:rsid w:val="00F95EC0"/>
    <w:rsid w:val="00F9651F"/>
    <w:rsid w:val="00F969A4"/>
    <w:rsid w:val="00F96D34"/>
    <w:rsid w:val="00F972E7"/>
    <w:rsid w:val="00FA0130"/>
    <w:rsid w:val="00FA0402"/>
    <w:rsid w:val="00FA4263"/>
    <w:rsid w:val="00FA4666"/>
    <w:rsid w:val="00FA5281"/>
    <w:rsid w:val="00FB56AD"/>
    <w:rsid w:val="00FB6DA5"/>
    <w:rsid w:val="00FB7035"/>
    <w:rsid w:val="00FC0913"/>
    <w:rsid w:val="00FC1E7F"/>
    <w:rsid w:val="00FC36B6"/>
    <w:rsid w:val="00FC3CBC"/>
    <w:rsid w:val="00FC4971"/>
    <w:rsid w:val="00FC49D7"/>
    <w:rsid w:val="00FC66B9"/>
    <w:rsid w:val="00FC7AAF"/>
    <w:rsid w:val="00FD0646"/>
    <w:rsid w:val="00FD2C84"/>
    <w:rsid w:val="00FD318E"/>
    <w:rsid w:val="00FD6700"/>
    <w:rsid w:val="00FD688A"/>
    <w:rsid w:val="00FD709B"/>
    <w:rsid w:val="00FD72DA"/>
    <w:rsid w:val="00FE03F0"/>
    <w:rsid w:val="00FE0C7F"/>
    <w:rsid w:val="00FE15D0"/>
    <w:rsid w:val="00FE37A5"/>
    <w:rsid w:val="00FE3E6B"/>
    <w:rsid w:val="00FE4696"/>
    <w:rsid w:val="00FE553F"/>
    <w:rsid w:val="00FE685E"/>
    <w:rsid w:val="00FF064A"/>
    <w:rsid w:val="00FF0EFA"/>
    <w:rsid w:val="00FF245E"/>
    <w:rsid w:val="00FF2772"/>
    <w:rsid w:val="00FF2FBE"/>
    <w:rsid w:val="00FF3B36"/>
    <w:rsid w:val="00FF7CC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7E5B0D"/>
  <w15:chartTrackingRefBased/>
  <w15:docId w15:val="{0C9EB318-B79C-4F33-A1F8-383065B5F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F44D5"/>
    <w:pPr>
      <w:spacing w:after="0" w:line="240" w:lineRule="auto"/>
    </w:pPr>
    <w:rPr>
      <w:rFonts w:ascii="Times New Roman" w:eastAsia="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paragraph" w:styleId="Kopfzeile">
    <w:name w:val="header"/>
    <w:basedOn w:val="Standard"/>
    <w:link w:val="KopfzeileZchn"/>
    <w:rsid w:val="000B3E18"/>
    <w:pPr>
      <w:tabs>
        <w:tab w:val="center" w:pos="4536"/>
        <w:tab w:val="right" w:pos="9072"/>
      </w:tabs>
    </w:pPr>
  </w:style>
  <w:style w:type="character" w:customStyle="1" w:styleId="KopfzeileZchn">
    <w:name w:val="Kopfzeile Zchn"/>
    <w:basedOn w:val="Absatz-Standardschriftart"/>
    <w:link w:val="Kopfzeile"/>
    <w:rsid w:val="000B3E18"/>
    <w:rPr>
      <w:rFonts w:ascii="Times New Roman" w:eastAsia="Times New Roman" w:hAnsi="Times New Roman" w:cs="Times New Roman"/>
      <w:sz w:val="24"/>
      <w:szCs w:val="24"/>
      <w:lang w:eastAsia="de-DE"/>
    </w:rPr>
  </w:style>
  <w:style w:type="paragraph" w:styleId="Fuzeile">
    <w:name w:val="footer"/>
    <w:basedOn w:val="Standard"/>
    <w:link w:val="FuzeileZchn"/>
    <w:rsid w:val="000B3E18"/>
    <w:pPr>
      <w:tabs>
        <w:tab w:val="center" w:pos="4536"/>
        <w:tab w:val="right" w:pos="9072"/>
      </w:tabs>
    </w:pPr>
  </w:style>
  <w:style w:type="character" w:customStyle="1" w:styleId="FuzeileZchn">
    <w:name w:val="Fußzeile Zchn"/>
    <w:basedOn w:val="Absatz-Standardschriftart"/>
    <w:link w:val="Fuzeile"/>
    <w:rsid w:val="000B3E18"/>
    <w:rPr>
      <w:rFonts w:ascii="Times New Roman" w:eastAsia="Times New Roman" w:hAnsi="Times New Roman" w:cs="Times New Roman"/>
      <w:sz w:val="24"/>
      <w:szCs w:val="24"/>
      <w:lang w:eastAsia="de-DE"/>
    </w:rPr>
  </w:style>
  <w:style w:type="character" w:styleId="Hyperlink">
    <w:name w:val="Hyperlink"/>
    <w:rsid w:val="00B404EB"/>
    <w:rPr>
      <w:color w:val="C45911" w:themeColor="accent2" w:themeShade="BF"/>
      <w:u w:val="single"/>
    </w:rPr>
  </w:style>
  <w:style w:type="paragraph" w:styleId="Kommentartext">
    <w:name w:val="annotation text"/>
    <w:basedOn w:val="Standard"/>
    <w:link w:val="KommentartextZchn"/>
    <w:rsid w:val="000B3E18"/>
    <w:rPr>
      <w:rFonts w:ascii="Arial" w:hAnsi="Arial"/>
      <w:sz w:val="20"/>
      <w:szCs w:val="20"/>
    </w:rPr>
  </w:style>
  <w:style w:type="character" w:customStyle="1" w:styleId="KommentartextZchn">
    <w:name w:val="Kommentartext Zchn"/>
    <w:basedOn w:val="Absatz-Standardschriftart"/>
    <w:link w:val="Kommentartext"/>
    <w:rsid w:val="000B3E18"/>
    <w:rPr>
      <w:rFonts w:ascii="Arial" w:eastAsia="Times New Roman" w:hAnsi="Arial" w:cs="Times New Roman"/>
      <w:sz w:val="20"/>
      <w:szCs w:val="20"/>
      <w:lang w:eastAsia="de-DE"/>
    </w:rPr>
  </w:style>
  <w:style w:type="table" w:styleId="Tabellenraster">
    <w:name w:val="Table Grid"/>
    <w:basedOn w:val="NormaleTabelle"/>
    <w:rsid w:val="000B3E18"/>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374526"/>
    <w:pPr>
      <w:spacing w:after="0" w:line="240" w:lineRule="auto"/>
    </w:pPr>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7B4BD3"/>
    <w:rPr>
      <w:sz w:val="16"/>
      <w:szCs w:val="16"/>
    </w:rPr>
  </w:style>
  <w:style w:type="paragraph" w:styleId="Kommentarthema">
    <w:name w:val="annotation subject"/>
    <w:basedOn w:val="Kommentartext"/>
    <w:next w:val="Kommentartext"/>
    <w:link w:val="KommentarthemaZchn"/>
    <w:uiPriority w:val="99"/>
    <w:semiHidden/>
    <w:unhideWhenUsed/>
    <w:rsid w:val="007B4BD3"/>
    <w:rPr>
      <w:rFonts w:ascii="Times New Roman" w:hAnsi="Times New Roman"/>
      <w:b/>
      <w:bCs/>
    </w:rPr>
  </w:style>
  <w:style w:type="character" w:customStyle="1" w:styleId="KommentarthemaZchn">
    <w:name w:val="Kommentarthema Zchn"/>
    <w:basedOn w:val="KommentartextZchn"/>
    <w:link w:val="Kommentarthema"/>
    <w:uiPriority w:val="99"/>
    <w:semiHidden/>
    <w:rsid w:val="007B4BD3"/>
    <w:rPr>
      <w:rFonts w:ascii="Times New Roman" w:eastAsia="Times New Roman" w:hAnsi="Times New Roman" w:cs="Times New Roman"/>
      <w:b/>
      <w:bCs/>
      <w:sz w:val="20"/>
      <w:szCs w:val="20"/>
      <w:lang w:eastAsia="de-DE"/>
    </w:rPr>
  </w:style>
  <w:style w:type="paragraph" w:styleId="Listenabsatz">
    <w:name w:val="List Paragraph"/>
    <w:basedOn w:val="Standard"/>
    <w:uiPriority w:val="34"/>
    <w:qFormat/>
    <w:rsid w:val="002C512A"/>
    <w:pPr>
      <w:ind w:left="720"/>
      <w:contextualSpacing/>
    </w:pPr>
  </w:style>
  <w:style w:type="paragraph" w:styleId="Sprechblasentext">
    <w:name w:val="Balloon Text"/>
    <w:basedOn w:val="Standard"/>
    <w:link w:val="SprechblasentextZchn"/>
    <w:uiPriority w:val="99"/>
    <w:semiHidden/>
    <w:unhideWhenUsed/>
    <w:rsid w:val="00646242"/>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46242"/>
    <w:rPr>
      <w:rFonts w:ascii="Segoe UI" w:eastAsia="Times New Roman" w:hAnsi="Segoe UI" w:cs="Segoe UI"/>
      <w:sz w:val="18"/>
      <w:szCs w:val="18"/>
      <w:lang w:eastAsia="de-DE"/>
    </w:rPr>
  </w:style>
  <w:style w:type="character" w:customStyle="1" w:styleId="NichtaufgelsteErwhnung1">
    <w:name w:val="Nicht aufgelöste Erwähnung1"/>
    <w:basedOn w:val="Absatz-Standardschriftart"/>
    <w:uiPriority w:val="99"/>
    <w:semiHidden/>
    <w:unhideWhenUsed/>
    <w:rsid w:val="00E45D87"/>
    <w:rPr>
      <w:color w:val="605E5C"/>
      <w:shd w:val="clear" w:color="auto" w:fill="E1DFDD"/>
    </w:rPr>
  </w:style>
  <w:style w:type="character" w:styleId="BesuchterLink">
    <w:name w:val="FollowedHyperlink"/>
    <w:basedOn w:val="Absatz-Standardschriftart"/>
    <w:uiPriority w:val="99"/>
    <w:semiHidden/>
    <w:unhideWhenUsed/>
    <w:rsid w:val="002A463C"/>
    <w:rPr>
      <w:color w:val="954F72" w:themeColor="followedHyperlink"/>
      <w:u w:val="single"/>
    </w:rPr>
  </w:style>
  <w:style w:type="character" w:customStyle="1" w:styleId="NichtaufgelsteErwhnung2">
    <w:name w:val="Nicht aufgelöste Erwähnung2"/>
    <w:basedOn w:val="Absatz-Standardschriftart"/>
    <w:uiPriority w:val="99"/>
    <w:semiHidden/>
    <w:unhideWhenUsed/>
    <w:rsid w:val="00707BE9"/>
    <w:rPr>
      <w:color w:val="605E5C"/>
      <w:shd w:val="clear" w:color="auto" w:fill="E1DFDD"/>
    </w:rPr>
  </w:style>
  <w:style w:type="character" w:styleId="NichtaufgelsteErwhnung">
    <w:name w:val="Unresolved Mention"/>
    <w:basedOn w:val="Absatz-Standardschriftart"/>
    <w:uiPriority w:val="99"/>
    <w:semiHidden/>
    <w:unhideWhenUsed/>
    <w:rsid w:val="00835A4F"/>
    <w:rPr>
      <w:color w:val="605E5C"/>
      <w:shd w:val="clear" w:color="auto" w:fill="E1DFDD"/>
    </w:rPr>
  </w:style>
  <w:style w:type="paragraph" w:styleId="StandardWeb">
    <w:name w:val="Normal (Web)"/>
    <w:basedOn w:val="Standard"/>
    <w:uiPriority w:val="99"/>
    <w:semiHidden/>
    <w:unhideWhenUsed/>
    <w:rsid w:val="005C4C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771999">
      <w:bodyDiv w:val="1"/>
      <w:marLeft w:val="0"/>
      <w:marRight w:val="0"/>
      <w:marTop w:val="0"/>
      <w:marBottom w:val="0"/>
      <w:divBdr>
        <w:top w:val="none" w:sz="0" w:space="0" w:color="auto"/>
        <w:left w:val="none" w:sz="0" w:space="0" w:color="auto"/>
        <w:bottom w:val="none" w:sz="0" w:space="0" w:color="auto"/>
        <w:right w:val="none" w:sz="0" w:space="0" w:color="auto"/>
      </w:divBdr>
    </w:div>
    <w:div w:id="99497518">
      <w:bodyDiv w:val="1"/>
      <w:marLeft w:val="0"/>
      <w:marRight w:val="0"/>
      <w:marTop w:val="0"/>
      <w:marBottom w:val="0"/>
      <w:divBdr>
        <w:top w:val="none" w:sz="0" w:space="0" w:color="auto"/>
        <w:left w:val="none" w:sz="0" w:space="0" w:color="auto"/>
        <w:bottom w:val="none" w:sz="0" w:space="0" w:color="auto"/>
        <w:right w:val="none" w:sz="0" w:space="0" w:color="auto"/>
      </w:divBdr>
    </w:div>
    <w:div w:id="112214071">
      <w:bodyDiv w:val="1"/>
      <w:marLeft w:val="0"/>
      <w:marRight w:val="0"/>
      <w:marTop w:val="0"/>
      <w:marBottom w:val="0"/>
      <w:divBdr>
        <w:top w:val="none" w:sz="0" w:space="0" w:color="auto"/>
        <w:left w:val="none" w:sz="0" w:space="0" w:color="auto"/>
        <w:bottom w:val="none" w:sz="0" w:space="0" w:color="auto"/>
        <w:right w:val="none" w:sz="0" w:space="0" w:color="auto"/>
      </w:divBdr>
    </w:div>
    <w:div w:id="231696994">
      <w:bodyDiv w:val="1"/>
      <w:marLeft w:val="0"/>
      <w:marRight w:val="0"/>
      <w:marTop w:val="0"/>
      <w:marBottom w:val="0"/>
      <w:divBdr>
        <w:top w:val="none" w:sz="0" w:space="0" w:color="auto"/>
        <w:left w:val="none" w:sz="0" w:space="0" w:color="auto"/>
        <w:bottom w:val="none" w:sz="0" w:space="0" w:color="auto"/>
        <w:right w:val="none" w:sz="0" w:space="0" w:color="auto"/>
      </w:divBdr>
    </w:div>
    <w:div w:id="280232400">
      <w:bodyDiv w:val="1"/>
      <w:marLeft w:val="0"/>
      <w:marRight w:val="0"/>
      <w:marTop w:val="0"/>
      <w:marBottom w:val="0"/>
      <w:divBdr>
        <w:top w:val="none" w:sz="0" w:space="0" w:color="auto"/>
        <w:left w:val="none" w:sz="0" w:space="0" w:color="auto"/>
        <w:bottom w:val="none" w:sz="0" w:space="0" w:color="auto"/>
        <w:right w:val="none" w:sz="0" w:space="0" w:color="auto"/>
      </w:divBdr>
    </w:div>
    <w:div w:id="866603531">
      <w:bodyDiv w:val="1"/>
      <w:marLeft w:val="0"/>
      <w:marRight w:val="0"/>
      <w:marTop w:val="0"/>
      <w:marBottom w:val="0"/>
      <w:divBdr>
        <w:top w:val="none" w:sz="0" w:space="0" w:color="auto"/>
        <w:left w:val="none" w:sz="0" w:space="0" w:color="auto"/>
        <w:bottom w:val="none" w:sz="0" w:space="0" w:color="auto"/>
        <w:right w:val="none" w:sz="0" w:space="0" w:color="auto"/>
      </w:divBdr>
    </w:div>
    <w:div w:id="1043942883">
      <w:bodyDiv w:val="1"/>
      <w:marLeft w:val="0"/>
      <w:marRight w:val="0"/>
      <w:marTop w:val="0"/>
      <w:marBottom w:val="0"/>
      <w:divBdr>
        <w:top w:val="none" w:sz="0" w:space="0" w:color="auto"/>
        <w:left w:val="none" w:sz="0" w:space="0" w:color="auto"/>
        <w:bottom w:val="none" w:sz="0" w:space="0" w:color="auto"/>
        <w:right w:val="none" w:sz="0" w:space="0" w:color="auto"/>
      </w:divBdr>
    </w:div>
    <w:div w:id="1078284819">
      <w:bodyDiv w:val="1"/>
      <w:marLeft w:val="0"/>
      <w:marRight w:val="0"/>
      <w:marTop w:val="0"/>
      <w:marBottom w:val="0"/>
      <w:divBdr>
        <w:top w:val="none" w:sz="0" w:space="0" w:color="auto"/>
        <w:left w:val="none" w:sz="0" w:space="0" w:color="auto"/>
        <w:bottom w:val="none" w:sz="0" w:space="0" w:color="auto"/>
        <w:right w:val="none" w:sz="0" w:space="0" w:color="auto"/>
      </w:divBdr>
    </w:div>
    <w:div w:id="1083379079">
      <w:bodyDiv w:val="1"/>
      <w:marLeft w:val="0"/>
      <w:marRight w:val="0"/>
      <w:marTop w:val="0"/>
      <w:marBottom w:val="0"/>
      <w:divBdr>
        <w:top w:val="none" w:sz="0" w:space="0" w:color="auto"/>
        <w:left w:val="none" w:sz="0" w:space="0" w:color="auto"/>
        <w:bottom w:val="none" w:sz="0" w:space="0" w:color="auto"/>
        <w:right w:val="none" w:sz="0" w:space="0" w:color="auto"/>
      </w:divBdr>
    </w:div>
    <w:div w:id="1162352948">
      <w:bodyDiv w:val="1"/>
      <w:marLeft w:val="0"/>
      <w:marRight w:val="0"/>
      <w:marTop w:val="0"/>
      <w:marBottom w:val="0"/>
      <w:divBdr>
        <w:top w:val="none" w:sz="0" w:space="0" w:color="auto"/>
        <w:left w:val="none" w:sz="0" w:space="0" w:color="auto"/>
        <w:bottom w:val="none" w:sz="0" w:space="0" w:color="auto"/>
        <w:right w:val="none" w:sz="0" w:space="0" w:color="auto"/>
      </w:divBdr>
    </w:div>
    <w:div w:id="1220746938">
      <w:bodyDiv w:val="1"/>
      <w:marLeft w:val="0"/>
      <w:marRight w:val="0"/>
      <w:marTop w:val="0"/>
      <w:marBottom w:val="0"/>
      <w:divBdr>
        <w:top w:val="none" w:sz="0" w:space="0" w:color="auto"/>
        <w:left w:val="none" w:sz="0" w:space="0" w:color="auto"/>
        <w:bottom w:val="none" w:sz="0" w:space="0" w:color="auto"/>
        <w:right w:val="none" w:sz="0" w:space="0" w:color="auto"/>
      </w:divBdr>
    </w:div>
    <w:div w:id="1273124221">
      <w:bodyDiv w:val="1"/>
      <w:marLeft w:val="0"/>
      <w:marRight w:val="0"/>
      <w:marTop w:val="0"/>
      <w:marBottom w:val="0"/>
      <w:divBdr>
        <w:top w:val="none" w:sz="0" w:space="0" w:color="auto"/>
        <w:left w:val="none" w:sz="0" w:space="0" w:color="auto"/>
        <w:bottom w:val="none" w:sz="0" w:space="0" w:color="auto"/>
        <w:right w:val="none" w:sz="0" w:space="0" w:color="auto"/>
      </w:divBdr>
    </w:div>
    <w:div w:id="1283725680">
      <w:bodyDiv w:val="1"/>
      <w:marLeft w:val="0"/>
      <w:marRight w:val="0"/>
      <w:marTop w:val="0"/>
      <w:marBottom w:val="0"/>
      <w:divBdr>
        <w:top w:val="none" w:sz="0" w:space="0" w:color="auto"/>
        <w:left w:val="none" w:sz="0" w:space="0" w:color="auto"/>
        <w:bottom w:val="none" w:sz="0" w:space="0" w:color="auto"/>
        <w:right w:val="none" w:sz="0" w:space="0" w:color="auto"/>
      </w:divBdr>
    </w:div>
    <w:div w:id="1379862786">
      <w:bodyDiv w:val="1"/>
      <w:marLeft w:val="0"/>
      <w:marRight w:val="0"/>
      <w:marTop w:val="0"/>
      <w:marBottom w:val="0"/>
      <w:divBdr>
        <w:top w:val="none" w:sz="0" w:space="0" w:color="auto"/>
        <w:left w:val="none" w:sz="0" w:space="0" w:color="auto"/>
        <w:bottom w:val="none" w:sz="0" w:space="0" w:color="auto"/>
        <w:right w:val="none" w:sz="0" w:space="0" w:color="auto"/>
      </w:divBdr>
    </w:div>
    <w:div w:id="1440444490">
      <w:bodyDiv w:val="1"/>
      <w:marLeft w:val="0"/>
      <w:marRight w:val="0"/>
      <w:marTop w:val="0"/>
      <w:marBottom w:val="0"/>
      <w:divBdr>
        <w:top w:val="none" w:sz="0" w:space="0" w:color="auto"/>
        <w:left w:val="none" w:sz="0" w:space="0" w:color="auto"/>
        <w:bottom w:val="none" w:sz="0" w:space="0" w:color="auto"/>
        <w:right w:val="none" w:sz="0" w:space="0" w:color="auto"/>
      </w:divBdr>
    </w:div>
    <w:div w:id="1701588188">
      <w:bodyDiv w:val="1"/>
      <w:marLeft w:val="0"/>
      <w:marRight w:val="0"/>
      <w:marTop w:val="0"/>
      <w:marBottom w:val="0"/>
      <w:divBdr>
        <w:top w:val="none" w:sz="0" w:space="0" w:color="auto"/>
        <w:left w:val="none" w:sz="0" w:space="0" w:color="auto"/>
        <w:bottom w:val="none" w:sz="0" w:space="0" w:color="auto"/>
        <w:right w:val="none" w:sz="0" w:space="0" w:color="auto"/>
      </w:divBdr>
    </w:div>
    <w:div w:id="1758208384">
      <w:bodyDiv w:val="1"/>
      <w:marLeft w:val="0"/>
      <w:marRight w:val="0"/>
      <w:marTop w:val="0"/>
      <w:marBottom w:val="0"/>
      <w:divBdr>
        <w:top w:val="none" w:sz="0" w:space="0" w:color="auto"/>
        <w:left w:val="none" w:sz="0" w:space="0" w:color="auto"/>
        <w:bottom w:val="none" w:sz="0" w:space="0" w:color="auto"/>
        <w:right w:val="none" w:sz="0" w:space="0" w:color="auto"/>
      </w:divBdr>
    </w:div>
    <w:div w:id="1767262979">
      <w:bodyDiv w:val="1"/>
      <w:marLeft w:val="0"/>
      <w:marRight w:val="0"/>
      <w:marTop w:val="0"/>
      <w:marBottom w:val="0"/>
      <w:divBdr>
        <w:top w:val="none" w:sz="0" w:space="0" w:color="auto"/>
        <w:left w:val="none" w:sz="0" w:space="0" w:color="auto"/>
        <w:bottom w:val="none" w:sz="0" w:space="0" w:color="auto"/>
        <w:right w:val="none" w:sz="0" w:space="0" w:color="auto"/>
      </w:divBdr>
    </w:div>
    <w:div w:id="1771848412">
      <w:bodyDiv w:val="1"/>
      <w:marLeft w:val="0"/>
      <w:marRight w:val="0"/>
      <w:marTop w:val="0"/>
      <w:marBottom w:val="0"/>
      <w:divBdr>
        <w:top w:val="none" w:sz="0" w:space="0" w:color="auto"/>
        <w:left w:val="none" w:sz="0" w:space="0" w:color="auto"/>
        <w:bottom w:val="none" w:sz="0" w:space="0" w:color="auto"/>
        <w:right w:val="none" w:sz="0" w:space="0" w:color="auto"/>
      </w:divBdr>
    </w:div>
    <w:div w:id="1795172518">
      <w:bodyDiv w:val="1"/>
      <w:marLeft w:val="0"/>
      <w:marRight w:val="0"/>
      <w:marTop w:val="0"/>
      <w:marBottom w:val="0"/>
      <w:divBdr>
        <w:top w:val="none" w:sz="0" w:space="0" w:color="auto"/>
        <w:left w:val="none" w:sz="0" w:space="0" w:color="auto"/>
        <w:bottom w:val="none" w:sz="0" w:space="0" w:color="auto"/>
        <w:right w:val="none" w:sz="0" w:space="0" w:color="auto"/>
      </w:divBdr>
    </w:div>
    <w:div w:id="2112509939">
      <w:bodyDiv w:val="1"/>
      <w:marLeft w:val="0"/>
      <w:marRight w:val="0"/>
      <w:marTop w:val="0"/>
      <w:marBottom w:val="0"/>
      <w:divBdr>
        <w:top w:val="none" w:sz="0" w:space="0" w:color="auto"/>
        <w:left w:val="none" w:sz="0" w:space="0" w:color="auto"/>
        <w:bottom w:val="none" w:sz="0" w:space="0" w:color="auto"/>
        <w:right w:val="none" w:sz="0" w:space="0" w:color="auto"/>
      </w:divBdr>
    </w:div>
    <w:div w:id="2117286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sse@bodenseewest.eu" TargetMode="External"/><Relationship Id="rId13" Type="http://schemas.openxmlformats.org/officeDocument/2006/relationships/hyperlink" Target="http://www.bodenseewest.eu" TargetMode="External"/><Relationship Id="rId18" Type="http://schemas.openxmlformats.org/officeDocument/2006/relationships/hyperlink" Target="http://www.bodenseewest.eu/bodenseecardwest"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mailto:presse@bodenseewest.eu" TargetMode="External"/><Relationship Id="rId17" Type="http://schemas.openxmlformats.org/officeDocument/2006/relationships/hyperlink" Target="http://www.pr2.de/pressefach/17" TargetMode="External"/><Relationship Id="rId2" Type="http://schemas.openxmlformats.org/officeDocument/2006/relationships/numbering" Target="numbering.xml"/><Relationship Id="rId16" Type="http://schemas.openxmlformats.org/officeDocument/2006/relationships/hyperlink" Target="http://www.bodenseewest.eu/radfahren"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2.de" TargetMode="External"/><Relationship Id="rId5" Type="http://schemas.openxmlformats.org/officeDocument/2006/relationships/webSettings" Target="webSettings.xml"/><Relationship Id="rId15" Type="http://schemas.openxmlformats.org/officeDocument/2006/relationships/hyperlink" Target="http://www.pr2.de" TargetMode="External"/><Relationship Id="rId23" Type="http://schemas.openxmlformats.org/officeDocument/2006/relationships/theme" Target="theme/theme1.xml"/><Relationship Id="rId10" Type="http://schemas.openxmlformats.org/officeDocument/2006/relationships/hyperlink" Target="mailto:p.reinmoeller@pr2.de" TargetMode="External"/><Relationship Id="rId19" Type="http://schemas.openxmlformats.org/officeDocument/2006/relationships/hyperlink" Target="http://www.bodenseewest.eu" TargetMode="External"/><Relationship Id="rId4" Type="http://schemas.openxmlformats.org/officeDocument/2006/relationships/settings" Target="settings.xml"/><Relationship Id="rId9" Type="http://schemas.openxmlformats.org/officeDocument/2006/relationships/hyperlink" Target="http://www.bodenseewest.eu" TargetMode="External"/><Relationship Id="rId14" Type="http://schemas.openxmlformats.org/officeDocument/2006/relationships/hyperlink" Target="mailto:p.reinmoeller@pr2.de" TargetMode="Externa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F7225B-C557-49FC-A735-A01F398A08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1164</Words>
  <Characters>7334</Characters>
  <Application>Microsoft Office Word</Application>
  <DocSecurity>0</DocSecurity>
  <Lines>61</Lines>
  <Paragraphs>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p.reinmoeller@pr2.de</dc:creator>
  <cp:keywords/>
  <dc:description/>
  <cp:lastModifiedBy>PR2 - Vera Holder</cp:lastModifiedBy>
  <cp:revision>3</cp:revision>
  <cp:lastPrinted>2026-04-07T08:10:00Z</cp:lastPrinted>
  <dcterms:created xsi:type="dcterms:W3CDTF">2026-06-09T07:12:00Z</dcterms:created>
  <dcterms:modified xsi:type="dcterms:W3CDTF">2026-06-09T07:13:00Z</dcterms:modified>
</cp:coreProperties>
</file>