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2993124"/>
    <w:p w14:paraId="655012F5" w14:textId="6B58C2C1" w:rsidR="008F5E5F" w:rsidRDefault="008F5E5F" w:rsidP="00F1597D">
      <w:pPr>
        <w:tabs>
          <w:tab w:val="left" w:pos="1175"/>
          <w:tab w:val="right" w:pos="7230"/>
        </w:tabs>
        <w:spacing w:after="120" w:line="300" w:lineRule="auto"/>
        <w:rPr>
          <w:rFonts w:ascii="Calibri" w:hAnsi="Calibri"/>
          <w:color w:val="808080"/>
          <w:sz w:val="22"/>
          <w:szCs w:val="22"/>
        </w:rPr>
      </w:pPr>
      <w:r>
        <w:rPr>
          <w:rFonts w:ascii="Calibri" w:eastAsia="Batang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3DE7A" wp14:editId="1ECAAD0A">
                <wp:simplePos x="0" y="0"/>
                <wp:positionH relativeFrom="column">
                  <wp:posOffset>4824730</wp:posOffset>
                </wp:positionH>
                <wp:positionV relativeFrom="page">
                  <wp:posOffset>1590675</wp:posOffset>
                </wp:positionV>
                <wp:extent cx="1714500" cy="332422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B0AD4" w14:textId="77777777" w:rsidR="00A540BC" w:rsidRPr="00DD2E35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REGIO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38B141F" w14:textId="77777777" w:rsidR="00A540BC" w:rsidRPr="00DD2E35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Konstanz Bodensee Hegau e.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V.</w:t>
                            </w:r>
                          </w:p>
                          <w:p w14:paraId="198FD071" w14:textId="77777777" w:rsidR="00A540BC" w:rsidRPr="00DD2E35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sz w:val="18"/>
                              </w:rPr>
                              <w:t>Ansprechpartnerin: Lucia Kamp</w:t>
                            </w:r>
                          </w:p>
                          <w:p w14:paraId="3D3C3719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Obere Laube 71</w:t>
                            </w:r>
                          </w:p>
                          <w:p w14:paraId="4A1A8ED3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74454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D-78462 Konstanz </w:t>
                            </w:r>
                          </w:p>
                          <w:p w14:paraId="77E61F33" w14:textId="77777777" w:rsidR="00A540BC" w:rsidRPr="009945E2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 xml:space="preserve">Tel.  </w:t>
                            </w:r>
                            <w:r w:rsidRPr="009945E2">
                              <w:rPr>
                                <w:rFonts w:ascii="Calibri" w:hAnsi="Calibri" w:cs="Arial"/>
                                <w:sz w:val="18"/>
                              </w:rPr>
                              <w:t>+49 (0)7531 1330-40</w:t>
                            </w:r>
                          </w:p>
                          <w:p w14:paraId="5247CC9B" w14:textId="52D9BEF2" w:rsidR="00A540BC" w:rsidRPr="00280267" w:rsidRDefault="002A3594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L</w:t>
                            </w:r>
                            <w:r w:rsidR="00A540BC"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ucia.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K</w:t>
                            </w:r>
                            <w:r w:rsidR="00A540BC"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amp@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B</w:t>
                            </w:r>
                            <w:r w:rsidR="00A540BC"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odenseewest.eu</w:t>
                            </w:r>
                          </w:p>
                          <w:p w14:paraId="27813180" w14:textId="6ABAB2FF" w:rsidR="00A540BC" w:rsidRPr="00280267" w:rsidRDefault="00AF28A2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8" w:history="1">
                              <w:r w:rsidR="002A3594" w:rsidRPr="00235D45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www.Bodenseewest.eu</w:t>
                              </w:r>
                            </w:hyperlink>
                          </w:p>
                          <w:p w14:paraId="2254B127" w14:textId="77777777" w:rsidR="00A540BC" w:rsidRPr="00280267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  <w:p w14:paraId="261CDABE" w14:textId="77777777" w:rsidR="00A540BC" w:rsidRPr="00274358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27435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PR2 Konstanz</w:t>
                            </w:r>
                          </w:p>
                          <w:p w14:paraId="3C007FFE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Ansprechpartnerin: </w:t>
                            </w:r>
                          </w:p>
                          <w:p w14:paraId="7A3B0C5C" w14:textId="77777777" w:rsidR="00A540BC" w:rsidRPr="0098454D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>Petra Reinmöller</w:t>
                            </w:r>
                          </w:p>
                          <w:p w14:paraId="46562480" w14:textId="5DDD10A5" w:rsidR="00A540BC" w:rsidRDefault="002A3594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Turmstr. 10</w:t>
                            </w:r>
                          </w:p>
                          <w:p w14:paraId="71C31EBC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D-78467 Konstanz</w:t>
                            </w:r>
                          </w:p>
                          <w:p w14:paraId="657F0323" w14:textId="77777777" w:rsidR="00A540BC" w:rsidRDefault="00A540BC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Tel. +49 7531 36937-10</w:t>
                            </w:r>
                          </w:p>
                          <w:p w14:paraId="54A844D5" w14:textId="3404FF65" w:rsidR="00A540BC" w:rsidRDefault="00AF28A2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9" w:history="1">
                              <w:r w:rsidR="002A3594" w:rsidRPr="00235D45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P.Reinmoeller@PR2.de</w:t>
                              </w:r>
                            </w:hyperlink>
                            <w:r w:rsidR="00A540BC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56658787" w14:textId="4A65B01F" w:rsidR="00A540BC" w:rsidRPr="0098454D" w:rsidRDefault="00AF28A2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10" w:history="1">
                              <w:r w:rsidR="002A3594" w:rsidRPr="00235D45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www.PR2.de</w:t>
                              </w:r>
                            </w:hyperlink>
                            <w:r w:rsidR="00A540BC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(Pressetext- und Bilddownload)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93D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125.25pt;width:13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" stroked="f">
                <v:textbox>
                  <w:txbxContent>
                    <w:p w14:paraId="066B0AD4" w14:textId="77777777" w:rsidR="00A540BC" w:rsidRPr="00DD2E35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REGIO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</w:p>
                    <w:p w14:paraId="538B141F" w14:textId="77777777" w:rsidR="00A540BC" w:rsidRPr="00DD2E35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Konstanz Bodensee Hegau e.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V.</w:t>
                      </w:r>
                    </w:p>
                    <w:p w14:paraId="198FD071" w14:textId="77777777" w:rsidR="00A540BC" w:rsidRPr="00DD2E35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sz w:val="18"/>
                        </w:rPr>
                        <w:t>Ansprechpartnerin: Lucia Kamp</w:t>
                      </w:r>
                    </w:p>
                    <w:p w14:paraId="3D3C3719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Obere Laube 71</w:t>
                      </w:r>
                    </w:p>
                    <w:p w14:paraId="4A1A8ED3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744548">
                        <w:rPr>
                          <w:rFonts w:ascii="Calibri" w:hAnsi="Calibri" w:cs="Arial"/>
                          <w:sz w:val="18"/>
                        </w:rPr>
                        <w:t xml:space="preserve">D-78462 Konstanz </w:t>
                      </w:r>
                    </w:p>
                    <w:p w14:paraId="77E61F33" w14:textId="77777777" w:rsidR="00A540BC" w:rsidRPr="009945E2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 xml:space="preserve">Tel.  </w:t>
                      </w:r>
                      <w:r w:rsidRPr="009945E2">
                        <w:rPr>
                          <w:rFonts w:ascii="Calibri" w:hAnsi="Calibri" w:cs="Arial"/>
                          <w:sz w:val="18"/>
                        </w:rPr>
                        <w:t>+49 (0)7531 1330-40</w:t>
                      </w:r>
                    </w:p>
                    <w:p w14:paraId="5247CC9B" w14:textId="52D9BEF2" w:rsidR="00A540BC" w:rsidRPr="00280267" w:rsidRDefault="002A3594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Style w:val="Hyperlink"/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L</w:t>
                      </w:r>
                      <w:r w:rsidR="00A540BC"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ucia.</w:t>
                      </w:r>
                      <w:r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K</w:t>
                      </w:r>
                      <w:r w:rsidR="00A540BC"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amp@</w:t>
                      </w:r>
                      <w:r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B</w:t>
                      </w:r>
                      <w:r w:rsidR="00A540BC"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odenseewest.eu</w:t>
                      </w:r>
                    </w:p>
                    <w:p w14:paraId="27813180" w14:textId="6ABAB2FF" w:rsidR="00A540BC" w:rsidRPr="00280267" w:rsidRDefault="006B7E0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1" w:history="1">
                        <w:r w:rsidR="002A3594" w:rsidRPr="00235D45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www.Bodenseewest.eu</w:t>
                        </w:r>
                      </w:hyperlink>
                    </w:p>
                    <w:p w14:paraId="2254B127" w14:textId="77777777" w:rsidR="00A540BC" w:rsidRPr="00280267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</w:p>
                    <w:p w14:paraId="261CDABE" w14:textId="77777777" w:rsidR="00A540BC" w:rsidRPr="00274358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274358">
                        <w:rPr>
                          <w:rFonts w:ascii="Calibri" w:hAnsi="Calibri" w:cs="Arial"/>
                          <w:b/>
                          <w:sz w:val="18"/>
                        </w:rPr>
                        <w:t>PR2 Konstanz</w:t>
                      </w:r>
                    </w:p>
                    <w:p w14:paraId="3C007FFE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 xml:space="preserve">Ansprechpartnerin: </w:t>
                      </w:r>
                    </w:p>
                    <w:p w14:paraId="7A3B0C5C" w14:textId="77777777" w:rsidR="00A540BC" w:rsidRPr="0098454D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>Petra Reinmöller</w:t>
                      </w:r>
                    </w:p>
                    <w:p w14:paraId="46562480" w14:textId="5DDD10A5" w:rsidR="00A540BC" w:rsidRDefault="002A3594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Turmstr. 10</w:t>
                      </w:r>
                    </w:p>
                    <w:p w14:paraId="71C31EBC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D-78467 Konstanz</w:t>
                      </w:r>
                    </w:p>
                    <w:p w14:paraId="657F0323" w14:textId="77777777" w:rsidR="00A540BC" w:rsidRDefault="00A540BC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Tel. +49 7531 36937-10</w:t>
                      </w:r>
                    </w:p>
                    <w:p w14:paraId="54A844D5" w14:textId="3404FF65" w:rsidR="00A540BC" w:rsidRDefault="006B7E0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2" w:history="1">
                        <w:r w:rsidR="002A3594" w:rsidRPr="00235D45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P.Reinmoeller@PR2.de</w:t>
                        </w:r>
                      </w:hyperlink>
                      <w:r w:rsidR="00A540BC">
                        <w:rPr>
                          <w:rFonts w:ascii="Calibri" w:hAnsi="Calibri" w:cs="Arial"/>
                          <w:sz w:val="18"/>
                        </w:rPr>
                        <w:t xml:space="preserve"> </w:t>
                      </w:r>
                    </w:p>
                    <w:p w14:paraId="56658787" w14:textId="4A65B01F" w:rsidR="00A540BC" w:rsidRPr="0098454D" w:rsidRDefault="006B7E0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3" w:history="1">
                        <w:r w:rsidR="002A3594" w:rsidRPr="00235D45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www.PR2.de</w:t>
                        </w:r>
                      </w:hyperlink>
                      <w:r w:rsidR="00A540BC">
                        <w:rPr>
                          <w:rFonts w:ascii="Calibri" w:hAnsi="Calibri" w:cs="Arial"/>
                          <w:sz w:val="18"/>
                        </w:rPr>
                        <w:t xml:space="preserve"> (Pressetext- und Bilddownload)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3594">
        <w:rPr>
          <w:rFonts w:ascii="Calibri" w:eastAsia="Batang" w:hAnsi="Calibri"/>
          <w:noProof/>
          <w:sz w:val="22"/>
          <w:szCs w:val="22"/>
        </w:rPr>
        <w:t>PRE</w:t>
      </w:r>
      <w:r w:rsidR="00F6293C">
        <w:rPr>
          <w:rFonts w:ascii="Calibri" w:eastAsia="Batang" w:hAnsi="Calibri"/>
          <w:noProof/>
          <w:sz w:val="22"/>
          <w:szCs w:val="22"/>
        </w:rPr>
        <w:t>S</w:t>
      </w:r>
      <w:r w:rsidR="002A3594">
        <w:rPr>
          <w:rFonts w:ascii="Calibri" w:eastAsia="Batang" w:hAnsi="Calibri"/>
          <w:noProof/>
          <w:sz w:val="22"/>
          <w:szCs w:val="22"/>
        </w:rPr>
        <w:t>SEMITTEILUNG</w:t>
      </w:r>
      <w:r w:rsidR="00460106">
        <w:rPr>
          <w:rFonts w:ascii="Calibri" w:eastAsia="Batang" w:hAnsi="Calibri"/>
          <w:noProof/>
          <w:sz w:val="22"/>
          <w:szCs w:val="22"/>
        </w:rPr>
        <w:t xml:space="preserve">  .  </w:t>
      </w:r>
      <w:r w:rsidR="00CB27EA">
        <w:rPr>
          <w:rFonts w:ascii="Calibri" w:eastAsia="Batang" w:hAnsi="Calibri"/>
          <w:noProof/>
          <w:sz w:val="22"/>
          <w:szCs w:val="22"/>
        </w:rPr>
        <w:t>TICKER</w:t>
      </w:r>
      <w:r w:rsidR="001564F5">
        <w:rPr>
          <w:rFonts w:ascii="Calibri" w:eastAsia="Batang" w:hAnsi="Calibri"/>
          <w:noProof/>
          <w:sz w:val="22"/>
          <w:szCs w:val="22"/>
        </w:rPr>
        <w:t xml:space="preserve">  .  </w:t>
      </w:r>
      <w:r w:rsidR="006D235C">
        <w:rPr>
          <w:rFonts w:ascii="Calibri" w:eastAsia="Batang" w:hAnsi="Calibri"/>
          <w:noProof/>
          <w:sz w:val="22"/>
          <w:szCs w:val="22"/>
        </w:rPr>
        <w:t xml:space="preserve">1.150 </w:t>
      </w:r>
      <w:r w:rsidR="00460106">
        <w:rPr>
          <w:rFonts w:ascii="Calibri" w:eastAsia="Batang" w:hAnsi="Calibri"/>
          <w:noProof/>
          <w:sz w:val="22"/>
          <w:szCs w:val="22"/>
        </w:rPr>
        <w:t>Zeichen</w:t>
      </w:r>
    </w:p>
    <w:p w14:paraId="4BF4306C" w14:textId="77777777" w:rsidR="008F5E5F" w:rsidRDefault="008F5E5F" w:rsidP="00F1597D">
      <w:pPr>
        <w:spacing w:after="120" w:line="300" w:lineRule="auto"/>
        <w:ind w:right="-284"/>
        <w:rPr>
          <w:rFonts w:ascii="Calibri" w:hAnsi="Calibri"/>
          <w:color w:val="808080"/>
          <w:sz w:val="22"/>
          <w:szCs w:val="22"/>
        </w:rPr>
      </w:pPr>
    </w:p>
    <w:bookmarkEnd w:id="0"/>
    <w:p w14:paraId="5A708CC5" w14:textId="5A63C862" w:rsidR="00EA5C8F" w:rsidRPr="00EA5C8F" w:rsidRDefault="009067D7" w:rsidP="00EA5C8F">
      <w:pPr>
        <w:spacing w:after="120" w:line="300" w:lineRule="auto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Westlicher Bodensee: </w:t>
      </w:r>
      <w:r w:rsidR="00B1641E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eues Informationsangebot für </w:t>
      </w:r>
      <w:proofErr w:type="spellStart"/>
      <w:r>
        <w:rPr>
          <w:rFonts w:ascii="Calibri" w:hAnsi="Calibri"/>
          <w:sz w:val="22"/>
          <w:szCs w:val="22"/>
        </w:rPr>
        <w:t>Wohnmobilisten</w:t>
      </w:r>
      <w:proofErr w:type="spellEnd"/>
    </w:p>
    <w:p w14:paraId="5A38E490" w14:textId="0B3B1C17" w:rsidR="00A1141B" w:rsidRPr="00EA5C8F" w:rsidRDefault="00A1141B" w:rsidP="00EA5C8F">
      <w:pPr>
        <w:spacing w:after="120" w:line="300" w:lineRule="auto"/>
        <w:ind w:right="-284"/>
        <w:rPr>
          <w:rFonts w:ascii="Calibri" w:hAnsi="Calibri"/>
          <w:sz w:val="40"/>
          <w:szCs w:val="22"/>
        </w:rPr>
      </w:pPr>
      <w:proofErr w:type="spellStart"/>
      <w:r>
        <w:rPr>
          <w:rFonts w:ascii="Calibri" w:hAnsi="Calibri"/>
          <w:sz w:val="40"/>
          <w:szCs w:val="22"/>
        </w:rPr>
        <w:t>Camp</w:t>
      </w:r>
      <w:r w:rsidR="002E7D99">
        <w:rPr>
          <w:rFonts w:ascii="Calibri" w:hAnsi="Calibri"/>
          <w:sz w:val="40"/>
          <w:szCs w:val="22"/>
        </w:rPr>
        <w:t>er</w:t>
      </w:r>
      <w:r w:rsidR="0002736B">
        <w:rPr>
          <w:rFonts w:ascii="Calibri" w:hAnsi="Calibri"/>
          <w:sz w:val="40"/>
          <w:szCs w:val="22"/>
        </w:rPr>
        <w:t>g</w:t>
      </w:r>
      <w:r>
        <w:rPr>
          <w:rFonts w:ascii="Calibri" w:hAnsi="Calibri"/>
          <w:sz w:val="40"/>
          <w:szCs w:val="22"/>
        </w:rPr>
        <w:t>lück</w:t>
      </w:r>
      <w:proofErr w:type="spellEnd"/>
      <w:r>
        <w:rPr>
          <w:rFonts w:ascii="Calibri" w:hAnsi="Calibri"/>
          <w:sz w:val="40"/>
          <w:szCs w:val="22"/>
        </w:rPr>
        <w:t xml:space="preserve"> zwischen See </w:t>
      </w:r>
      <w:r w:rsidR="00154C7A">
        <w:rPr>
          <w:rFonts w:ascii="Calibri" w:hAnsi="Calibri"/>
          <w:sz w:val="40"/>
          <w:szCs w:val="22"/>
        </w:rPr>
        <w:t>&amp;</w:t>
      </w:r>
      <w:r>
        <w:rPr>
          <w:rFonts w:ascii="Calibri" w:hAnsi="Calibri"/>
          <w:sz w:val="40"/>
          <w:szCs w:val="22"/>
        </w:rPr>
        <w:t xml:space="preserve"> Vulkanen</w:t>
      </w:r>
    </w:p>
    <w:p w14:paraId="2E58037E" w14:textId="5D04C3F1" w:rsidR="00F827B6" w:rsidRDefault="00662D17" w:rsidP="00662D17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  <w:r w:rsidRPr="00F827B6">
        <w:rPr>
          <w:rFonts w:ascii="Calibri" w:hAnsi="Calibri" w:cs="Calibri"/>
          <w:sz w:val="22"/>
          <w:szCs w:val="22"/>
        </w:rPr>
        <w:t xml:space="preserve">Konstanz, </w:t>
      </w:r>
      <w:r w:rsidR="00E31965">
        <w:rPr>
          <w:rFonts w:ascii="Calibri" w:hAnsi="Calibri" w:cs="Calibri"/>
          <w:sz w:val="22"/>
          <w:szCs w:val="22"/>
        </w:rPr>
        <w:t>24</w:t>
      </w:r>
      <w:r w:rsidRPr="00F827B6">
        <w:rPr>
          <w:rFonts w:ascii="Calibri" w:hAnsi="Calibri" w:cs="Calibri"/>
          <w:sz w:val="22"/>
          <w:szCs w:val="22"/>
        </w:rPr>
        <w:t>.</w:t>
      </w:r>
      <w:r w:rsidR="003337FA" w:rsidRPr="00F827B6">
        <w:rPr>
          <w:rFonts w:ascii="Calibri" w:hAnsi="Calibri" w:cs="Calibri"/>
          <w:sz w:val="22"/>
          <w:szCs w:val="22"/>
        </w:rPr>
        <w:t>08</w:t>
      </w:r>
      <w:r w:rsidRPr="00F827B6">
        <w:rPr>
          <w:rFonts w:ascii="Calibri" w:hAnsi="Calibri" w:cs="Calibri"/>
          <w:sz w:val="22"/>
          <w:szCs w:val="22"/>
        </w:rPr>
        <w:t>.2021 –</w:t>
      </w:r>
      <w:r w:rsidR="009F6BD8">
        <w:rPr>
          <w:rFonts w:ascii="Calibri" w:hAnsi="Calibri" w:cs="Calibri"/>
          <w:sz w:val="22"/>
          <w:szCs w:val="22"/>
        </w:rPr>
        <w:t xml:space="preserve"> Eine </w:t>
      </w:r>
      <w:r w:rsidR="00D9517E">
        <w:rPr>
          <w:rFonts w:ascii="Calibri" w:hAnsi="Calibri" w:cs="Calibri"/>
          <w:sz w:val="22"/>
          <w:szCs w:val="22"/>
        </w:rPr>
        <w:t xml:space="preserve">neue Faltkarte </w:t>
      </w:r>
      <w:r w:rsidR="009F6BD8" w:rsidRPr="00F827B6">
        <w:rPr>
          <w:rFonts w:ascii="Calibri" w:hAnsi="Calibri" w:cs="Calibri"/>
          <w:sz w:val="22"/>
          <w:szCs w:val="22"/>
        </w:rPr>
        <w:t>bündelt jetzt alle wissenswerten Fakten rund um das Thema Wohnmobil-Reisen am westlichen Bodensee und leitet gezielt zu den schönsten Stellplätzen</w:t>
      </w:r>
      <w:r w:rsidR="009F6BD8">
        <w:rPr>
          <w:rFonts w:ascii="Calibri" w:hAnsi="Calibri" w:cs="Calibri"/>
          <w:sz w:val="22"/>
          <w:szCs w:val="22"/>
        </w:rPr>
        <w:t xml:space="preserve"> </w:t>
      </w:r>
      <w:r w:rsidR="004976D7">
        <w:rPr>
          <w:rFonts w:ascii="Calibri" w:hAnsi="Calibri" w:cs="Calibri"/>
          <w:sz w:val="22"/>
          <w:szCs w:val="22"/>
        </w:rPr>
        <w:t xml:space="preserve">zwischen </w:t>
      </w:r>
      <w:r w:rsidR="00B65B14">
        <w:rPr>
          <w:rFonts w:ascii="Calibri" w:hAnsi="Calibri" w:cs="Calibri"/>
          <w:sz w:val="22"/>
          <w:szCs w:val="22"/>
        </w:rPr>
        <w:t xml:space="preserve">See, Inseln und Vulkanen. </w:t>
      </w:r>
      <w:r w:rsidR="009F6BD8">
        <w:rPr>
          <w:rFonts w:ascii="Calibri" w:hAnsi="Calibri" w:cs="Calibri"/>
          <w:sz w:val="22"/>
          <w:szCs w:val="22"/>
        </w:rPr>
        <w:t xml:space="preserve">Sie enthält </w:t>
      </w:r>
      <w:r w:rsidR="00F86945">
        <w:rPr>
          <w:rFonts w:ascii="Calibri" w:hAnsi="Calibri" w:cs="Calibri"/>
          <w:sz w:val="22"/>
          <w:szCs w:val="22"/>
        </w:rPr>
        <w:t>Informationen zu Ausstattung</w:t>
      </w:r>
      <w:r w:rsidR="009F6BD8">
        <w:rPr>
          <w:rFonts w:ascii="Calibri" w:hAnsi="Calibri" w:cs="Calibri"/>
          <w:sz w:val="22"/>
          <w:szCs w:val="22"/>
        </w:rPr>
        <w:t xml:space="preserve"> und</w:t>
      </w:r>
      <w:r w:rsidR="00F86945">
        <w:rPr>
          <w:rFonts w:ascii="Calibri" w:hAnsi="Calibri" w:cs="Calibri"/>
          <w:sz w:val="22"/>
          <w:szCs w:val="22"/>
        </w:rPr>
        <w:t xml:space="preserve"> Preisen </w:t>
      </w:r>
      <w:r w:rsidR="009F6BD8">
        <w:rPr>
          <w:rFonts w:ascii="Calibri" w:hAnsi="Calibri" w:cs="Calibri"/>
          <w:sz w:val="22"/>
          <w:szCs w:val="22"/>
        </w:rPr>
        <w:t xml:space="preserve">aller Stell- und Campingplätze, eine </w:t>
      </w:r>
      <w:r w:rsidR="005174B5">
        <w:rPr>
          <w:rFonts w:ascii="Calibri" w:hAnsi="Calibri" w:cs="Calibri"/>
          <w:sz w:val="22"/>
          <w:szCs w:val="22"/>
        </w:rPr>
        <w:t>Liste</w:t>
      </w:r>
      <w:r w:rsidR="000A2C73">
        <w:rPr>
          <w:rFonts w:ascii="Calibri" w:hAnsi="Calibri" w:cs="Calibri"/>
          <w:sz w:val="22"/>
          <w:szCs w:val="22"/>
        </w:rPr>
        <w:t xml:space="preserve"> naher</w:t>
      </w:r>
      <w:r w:rsidR="005174B5">
        <w:rPr>
          <w:rFonts w:ascii="Calibri" w:hAnsi="Calibri" w:cs="Calibri"/>
          <w:sz w:val="22"/>
          <w:szCs w:val="22"/>
        </w:rPr>
        <w:t xml:space="preserve"> Wohnmobil-Werkstätten</w:t>
      </w:r>
      <w:r w:rsidR="009F6BD8">
        <w:rPr>
          <w:rFonts w:ascii="Calibri" w:hAnsi="Calibri" w:cs="Calibri"/>
          <w:sz w:val="22"/>
          <w:szCs w:val="22"/>
        </w:rPr>
        <w:t xml:space="preserve"> und Tipps zu erlebnisreichen Ausflügen in der Region</w:t>
      </w:r>
      <w:r w:rsidR="0048461B">
        <w:rPr>
          <w:rFonts w:ascii="Calibri" w:hAnsi="Calibri" w:cs="Calibri"/>
          <w:sz w:val="22"/>
          <w:szCs w:val="22"/>
        </w:rPr>
        <w:t xml:space="preserve">. </w:t>
      </w:r>
      <w:r w:rsidR="00CB27EA">
        <w:rPr>
          <w:rFonts w:ascii="Calibri" w:hAnsi="Calibri" w:cs="Calibri"/>
          <w:sz w:val="22"/>
          <w:szCs w:val="22"/>
        </w:rPr>
        <w:t xml:space="preserve">Praktischerweise kann man </w:t>
      </w:r>
      <w:r w:rsidR="009F6BD8">
        <w:rPr>
          <w:rFonts w:ascii="Calibri" w:hAnsi="Calibri" w:cs="Calibri"/>
          <w:sz w:val="22"/>
          <w:szCs w:val="22"/>
        </w:rPr>
        <w:t xml:space="preserve">dafür </w:t>
      </w:r>
      <w:r w:rsidR="0022282F">
        <w:rPr>
          <w:rFonts w:ascii="Calibri" w:hAnsi="Calibri" w:cs="Calibri"/>
          <w:sz w:val="22"/>
          <w:szCs w:val="22"/>
        </w:rPr>
        <w:t>das</w:t>
      </w:r>
      <w:r w:rsidR="00551F7E">
        <w:rPr>
          <w:rFonts w:ascii="Calibri" w:hAnsi="Calibri" w:cs="Calibri"/>
          <w:sz w:val="22"/>
          <w:szCs w:val="22"/>
        </w:rPr>
        <w:t xml:space="preserve"> Wohnmobil </w:t>
      </w:r>
      <w:r w:rsidR="00CB27EA">
        <w:rPr>
          <w:rFonts w:ascii="Calibri" w:hAnsi="Calibri" w:cs="Calibri"/>
          <w:sz w:val="22"/>
          <w:szCs w:val="22"/>
        </w:rPr>
        <w:t>gut am Stellplatz stehen lassen</w:t>
      </w:r>
      <w:r w:rsidR="00551F7E">
        <w:rPr>
          <w:rFonts w:ascii="Calibri" w:hAnsi="Calibri" w:cs="Calibri"/>
          <w:sz w:val="22"/>
          <w:szCs w:val="22"/>
        </w:rPr>
        <w:t>, denn mit der BODENSEECARD WEST</w:t>
      </w:r>
      <w:r w:rsidR="0022282F">
        <w:rPr>
          <w:rFonts w:ascii="Calibri" w:hAnsi="Calibri" w:cs="Calibri"/>
          <w:sz w:val="22"/>
          <w:szCs w:val="22"/>
        </w:rPr>
        <w:t xml:space="preserve"> fahren Urlauber kostenlos</w:t>
      </w:r>
      <w:r w:rsidR="00A15FBF">
        <w:rPr>
          <w:rFonts w:ascii="Calibri" w:hAnsi="Calibri" w:cs="Calibri"/>
          <w:sz w:val="22"/>
          <w:szCs w:val="22"/>
        </w:rPr>
        <w:t xml:space="preserve"> </w:t>
      </w:r>
      <w:r w:rsidR="0022282F">
        <w:rPr>
          <w:rFonts w:ascii="Calibri" w:hAnsi="Calibri" w:cs="Calibri"/>
          <w:sz w:val="22"/>
          <w:szCs w:val="22"/>
        </w:rPr>
        <w:t xml:space="preserve">mit Bus und Bahn. An </w:t>
      </w:r>
      <w:r w:rsidR="007D65F1" w:rsidRPr="006D235C">
        <w:rPr>
          <w:rFonts w:ascii="Calibri" w:hAnsi="Calibri" w:cs="Calibri"/>
          <w:sz w:val="22"/>
          <w:szCs w:val="22"/>
        </w:rPr>
        <w:t>vielen</w:t>
      </w:r>
      <w:r w:rsidR="007D65F1">
        <w:rPr>
          <w:rFonts w:ascii="Calibri" w:hAnsi="Calibri" w:cs="Calibri"/>
          <w:sz w:val="22"/>
          <w:szCs w:val="22"/>
        </w:rPr>
        <w:t xml:space="preserve"> </w:t>
      </w:r>
      <w:r w:rsidR="0022282F">
        <w:rPr>
          <w:rFonts w:ascii="Calibri" w:hAnsi="Calibri" w:cs="Calibri"/>
          <w:sz w:val="22"/>
          <w:szCs w:val="22"/>
        </w:rPr>
        <w:t>Stellplätzen ist sie über die Kurtaxe schon im Preis inkludiert – ansonsten ist sie in teilnehmenden Tourist-Informationen erhältlich.</w:t>
      </w:r>
      <w:r w:rsidR="00F827B6">
        <w:rPr>
          <w:rFonts w:ascii="Calibri" w:hAnsi="Calibri" w:cs="Calibri"/>
          <w:sz w:val="22"/>
          <w:szCs w:val="22"/>
        </w:rPr>
        <w:t xml:space="preserve"> </w:t>
      </w:r>
    </w:p>
    <w:p w14:paraId="704272E5" w14:textId="23E698FB" w:rsidR="00B1641E" w:rsidRDefault="00B1641E" w:rsidP="00662D17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Faltkarte „Wohnmobilstellplätze am westlichen Bodensee“ kann angefordert werden bei: REGIO Konstanz-Bodensee-Hegau e.V., </w:t>
      </w:r>
      <w:hyperlink r:id="rId14" w:history="1">
        <w:r w:rsidRPr="008604B4">
          <w:rPr>
            <w:rStyle w:val="Hyperlink"/>
            <w:rFonts w:ascii="Calibri" w:hAnsi="Calibri" w:cs="Calibri"/>
            <w:sz w:val="22"/>
            <w:szCs w:val="22"/>
          </w:rPr>
          <w:t>info@bodenseewest.eu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 w:rsidR="00CB27EA">
        <w:rPr>
          <w:rFonts w:ascii="Calibri" w:hAnsi="Calibri" w:cs="Calibri"/>
          <w:sz w:val="22"/>
          <w:szCs w:val="22"/>
        </w:rPr>
        <w:t xml:space="preserve">Zum </w:t>
      </w:r>
      <w:r>
        <w:rPr>
          <w:rFonts w:ascii="Calibri" w:hAnsi="Calibri" w:cs="Calibri"/>
          <w:sz w:val="22"/>
          <w:szCs w:val="22"/>
        </w:rPr>
        <w:t>Download</w:t>
      </w:r>
      <w:r w:rsidR="00CB27EA">
        <w:rPr>
          <w:rFonts w:ascii="Calibri" w:hAnsi="Calibri" w:cs="Calibri"/>
          <w:sz w:val="22"/>
          <w:szCs w:val="22"/>
        </w:rPr>
        <w:t xml:space="preserve"> steht sie auf der Landingpage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="006D235C" w:rsidRPr="005115D0">
          <w:rPr>
            <w:rStyle w:val="Hyperlink"/>
            <w:rFonts w:ascii="Calibri" w:hAnsi="Calibri" w:cs="Calibri"/>
            <w:sz w:val="22"/>
            <w:szCs w:val="22"/>
          </w:rPr>
          <w:t>www.bodenseewest.eu/wohnmobilurlaub</w:t>
        </w:r>
      </w:hyperlink>
      <w:r w:rsidR="006D235C">
        <w:rPr>
          <w:rFonts w:ascii="Calibri" w:hAnsi="Calibri" w:cs="Calibri"/>
          <w:sz w:val="22"/>
          <w:szCs w:val="22"/>
        </w:rPr>
        <w:t xml:space="preserve"> </w:t>
      </w:r>
      <w:r w:rsidR="00CB27EA">
        <w:rPr>
          <w:rFonts w:ascii="Calibri" w:hAnsi="Calibri" w:cs="Calibri"/>
          <w:sz w:val="22"/>
          <w:szCs w:val="22"/>
        </w:rPr>
        <w:t>bereit</w:t>
      </w:r>
      <w:r>
        <w:rPr>
          <w:rFonts w:ascii="Calibri" w:hAnsi="Calibri" w:cs="Calibri"/>
          <w:sz w:val="22"/>
          <w:szCs w:val="22"/>
        </w:rPr>
        <w:t>, wo ebenfalls alle Stellplätze mit Detailinformationen aufgeführt sind.</w:t>
      </w:r>
      <w:r w:rsidR="009F6BD8">
        <w:rPr>
          <w:rFonts w:ascii="Calibri" w:hAnsi="Calibri" w:cs="Calibri"/>
          <w:sz w:val="22"/>
          <w:szCs w:val="22"/>
        </w:rPr>
        <w:t xml:space="preserve"> Mehr Information zur Region: </w:t>
      </w:r>
      <w:hyperlink r:id="rId16" w:history="1">
        <w:r w:rsidR="00154C7A" w:rsidRPr="00404C3C">
          <w:rPr>
            <w:rStyle w:val="Hyperlink"/>
            <w:rFonts w:ascii="Calibri" w:hAnsi="Calibri" w:cs="Calibri"/>
            <w:sz w:val="22"/>
            <w:szCs w:val="22"/>
          </w:rPr>
          <w:t>www.bodenseewest.eu</w:t>
        </w:r>
      </w:hyperlink>
      <w:r w:rsidR="009F6BD8"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</w:p>
    <w:sectPr w:rsidR="00B1641E" w:rsidSect="00A540BC">
      <w:headerReference w:type="default" r:id="rId17"/>
      <w:footerReference w:type="default" r:id="rId18"/>
      <w:pgSz w:w="11906" w:h="16838"/>
      <w:pgMar w:top="2552" w:right="354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EC1E" w14:textId="77777777" w:rsidR="004C2EA6" w:rsidRDefault="004C2EA6">
      <w:r>
        <w:separator/>
      </w:r>
    </w:p>
  </w:endnote>
  <w:endnote w:type="continuationSeparator" w:id="0">
    <w:p w14:paraId="33125CF4" w14:textId="77777777" w:rsidR="004C2EA6" w:rsidRDefault="004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BD57" w14:textId="77777777" w:rsidR="00AF28A2" w:rsidRDefault="00AF28A2" w:rsidP="00AF28A2">
    <w:pPr>
      <w:pStyle w:val="Fuzeile"/>
      <w:jc w:val="center"/>
      <w:rPr>
        <w:rFonts w:ascii="Calibri" w:hAnsi="Calibri" w:cs="Arial"/>
        <w:sz w:val="18"/>
        <w:szCs w:val="22"/>
      </w:rPr>
    </w:pPr>
    <w:r>
      <w:rPr>
        <w:rFonts w:ascii="Calibri" w:hAnsi="Calibri" w:cs="Arial"/>
        <w:sz w:val="18"/>
        <w:szCs w:val="22"/>
      </w:rPr>
      <w:t>Gefördert durch die Aktionsgruppe ILE Bodensee mit Mitteln der Gemeinschaftsaufgabe „Verbesserung der Agrarstruktur und des Küstenschutzes“ des Bundes sowie des Landes Baden-Württemberg und der Aktionsgruppe.</w:t>
    </w:r>
  </w:p>
  <w:p w14:paraId="5E9E72E4" w14:textId="77777777" w:rsidR="00AF28A2" w:rsidRDefault="00AF28A2" w:rsidP="00AF28A2">
    <w:pPr>
      <w:pStyle w:val="Fuzeile"/>
      <w:rPr>
        <w:rFonts w:ascii="Calibri" w:hAnsi="Calibri" w:cs="Arial"/>
        <w:sz w:val="18"/>
        <w:szCs w:val="22"/>
      </w:rPr>
    </w:pPr>
  </w:p>
  <w:p w14:paraId="7FAA8F2F" w14:textId="77777777" w:rsidR="00AF28A2" w:rsidRDefault="00AF28A2" w:rsidP="00AF28A2">
    <w:pPr>
      <w:pStyle w:val="Fuzeile"/>
      <w:jc w:val="center"/>
      <w:rPr>
        <w:rFonts w:ascii="Calibri" w:hAnsi="Calibri" w:cs="Arial"/>
        <w:sz w:val="18"/>
        <w:szCs w:val="22"/>
      </w:rPr>
    </w:pPr>
    <w:r>
      <w:rPr>
        <w:rFonts w:ascii="Calibri" w:hAnsi="Calibri" w:cs="Arial"/>
        <w:noProof/>
        <w:sz w:val="18"/>
        <w:szCs w:val="22"/>
      </w:rPr>
      <w:drawing>
        <wp:inline distT="0" distB="0" distL="0" distR="0" wp14:anchorId="4D43EFAA" wp14:editId="424E34AF">
          <wp:extent cx="1076325" cy="5429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noProof/>
        <w:sz w:val="18"/>
        <w:szCs w:val="22"/>
      </w:rPr>
      <w:drawing>
        <wp:inline distT="0" distB="0" distL="0" distR="0" wp14:anchorId="4D47F4F1" wp14:editId="5C8C9372">
          <wp:extent cx="990600" cy="54292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noProof/>
        <w:sz w:val="18"/>
        <w:szCs w:val="22"/>
      </w:rPr>
      <w:drawing>
        <wp:inline distT="0" distB="0" distL="0" distR="0" wp14:anchorId="18016AB6" wp14:editId="096789FC">
          <wp:extent cx="876300" cy="542925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4C301" w14:textId="5CEDE0ED" w:rsidR="00A540BC" w:rsidRPr="00DD2E35" w:rsidRDefault="00A540BC" w:rsidP="00460106">
    <w:pPr>
      <w:pStyle w:val="Fuzeile"/>
      <w:ind w:right="-1842"/>
      <w:rPr>
        <w:rFonts w:ascii="Calibri" w:hAnsi="Calibri" w:cs="Arial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4145" w14:textId="77777777" w:rsidR="004C2EA6" w:rsidRDefault="004C2EA6">
      <w:r>
        <w:separator/>
      </w:r>
    </w:p>
  </w:footnote>
  <w:footnote w:type="continuationSeparator" w:id="0">
    <w:p w14:paraId="2E0B738A" w14:textId="77777777" w:rsidR="004C2EA6" w:rsidRDefault="004C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0D61" w14:textId="77777777" w:rsidR="00A540BC" w:rsidRPr="000F04F2" w:rsidRDefault="00A540BC" w:rsidP="00A540BC">
    <w:pPr>
      <w:pStyle w:val="Kopfzeile"/>
      <w:tabs>
        <w:tab w:val="clear" w:pos="4536"/>
        <w:tab w:val="clear" w:pos="9072"/>
        <w:tab w:val="left" w:pos="3119"/>
        <w:tab w:val="center" w:pos="8505"/>
        <w:tab w:val="right" w:pos="9639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E8292" wp14:editId="6AC40044">
          <wp:simplePos x="0" y="0"/>
          <wp:positionH relativeFrom="column">
            <wp:posOffset>4304030</wp:posOffset>
          </wp:positionH>
          <wp:positionV relativeFrom="paragraph">
            <wp:posOffset>6350</wp:posOffset>
          </wp:positionV>
          <wp:extent cx="1854200" cy="601345"/>
          <wp:effectExtent l="0" t="0" r="0" b="8255"/>
          <wp:wrapTight wrapText="bothSides">
            <wp:wrapPolygon edited="0">
              <wp:start x="0" y="0"/>
              <wp:lineTo x="0" y="21212"/>
              <wp:lineTo x="21304" y="21212"/>
              <wp:lineTo x="21304" y="0"/>
              <wp:lineTo x="0" y="0"/>
            </wp:wrapPolygon>
          </wp:wrapTight>
          <wp:docPr id="1" name="Bild 1" descr="WestlicherBodensee-Logo_D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licherBodensee-Logo_D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2"/>
      </w:rPr>
      <w:t>REGIO</w:t>
    </w:r>
    <w:r w:rsidRPr="0070321E">
      <w:rPr>
        <w:rFonts w:ascii="Arial" w:hAnsi="Arial" w:cs="Arial"/>
        <w:b/>
        <w:bCs/>
        <w:sz w:val="28"/>
        <w:szCs w:val="22"/>
      </w:rPr>
      <w:t xml:space="preserve"> Konstanz Bodensee Hegau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2E0B"/>
    <w:multiLevelType w:val="hybridMultilevel"/>
    <w:tmpl w:val="E0EEAE2E"/>
    <w:lvl w:ilvl="0" w:tplc="7FB6FE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F"/>
    <w:rsid w:val="000015F0"/>
    <w:rsid w:val="000029E0"/>
    <w:rsid w:val="0000313D"/>
    <w:rsid w:val="00015DFD"/>
    <w:rsid w:val="00017977"/>
    <w:rsid w:val="00023951"/>
    <w:rsid w:val="00025792"/>
    <w:rsid w:val="0002736B"/>
    <w:rsid w:val="000308B6"/>
    <w:rsid w:val="00034B67"/>
    <w:rsid w:val="00034FD3"/>
    <w:rsid w:val="000425F9"/>
    <w:rsid w:val="00043163"/>
    <w:rsid w:val="00047BBB"/>
    <w:rsid w:val="00053D81"/>
    <w:rsid w:val="00061EDF"/>
    <w:rsid w:val="0007473D"/>
    <w:rsid w:val="000842B1"/>
    <w:rsid w:val="000851D1"/>
    <w:rsid w:val="0009095D"/>
    <w:rsid w:val="000955DC"/>
    <w:rsid w:val="000A0DC3"/>
    <w:rsid w:val="000A2C73"/>
    <w:rsid w:val="000A6370"/>
    <w:rsid w:val="000B1C26"/>
    <w:rsid w:val="000B239A"/>
    <w:rsid w:val="000B412D"/>
    <w:rsid w:val="000B797B"/>
    <w:rsid w:val="000B7DC3"/>
    <w:rsid w:val="000D6CBC"/>
    <w:rsid w:val="000E14F4"/>
    <w:rsid w:val="000E30A5"/>
    <w:rsid w:val="000E5BA4"/>
    <w:rsid w:val="00101109"/>
    <w:rsid w:val="00111795"/>
    <w:rsid w:val="00113DA0"/>
    <w:rsid w:val="00117B18"/>
    <w:rsid w:val="0014552A"/>
    <w:rsid w:val="00154249"/>
    <w:rsid w:val="00154C7A"/>
    <w:rsid w:val="001564F5"/>
    <w:rsid w:val="00163ECC"/>
    <w:rsid w:val="00165FEA"/>
    <w:rsid w:val="00167760"/>
    <w:rsid w:val="0017394E"/>
    <w:rsid w:val="0017465F"/>
    <w:rsid w:val="001806EB"/>
    <w:rsid w:val="00182643"/>
    <w:rsid w:val="001851C6"/>
    <w:rsid w:val="001860FB"/>
    <w:rsid w:val="001B3883"/>
    <w:rsid w:val="001B7BFE"/>
    <w:rsid w:val="001D47B6"/>
    <w:rsid w:val="001D4C57"/>
    <w:rsid w:val="00200B8B"/>
    <w:rsid w:val="00203134"/>
    <w:rsid w:val="00204CC4"/>
    <w:rsid w:val="00210F8C"/>
    <w:rsid w:val="0021223F"/>
    <w:rsid w:val="0022282F"/>
    <w:rsid w:val="00232B4D"/>
    <w:rsid w:val="0023344C"/>
    <w:rsid w:val="00245E95"/>
    <w:rsid w:val="00246051"/>
    <w:rsid w:val="00276708"/>
    <w:rsid w:val="00285949"/>
    <w:rsid w:val="00287901"/>
    <w:rsid w:val="00291631"/>
    <w:rsid w:val="00295BEE"/>
    <w:rsid w:val="002A3594"/>
    <w:rsid w:val="002A487D"/>
    <w:rsid w:val="002B0FA3"/>
    <w:rsid w:val="002B1F81"/>
    <w:rsid w:val="002C0EF5"/>
    <w:rsid w:val="002C2615"/>
    <w:rsid w:val="002D0E9A"/>
    <w:rsid w:val="002E1813"/>
    <w:rsid w:val="002E7D99"/>
    <w:rsid w:val="002F2649"/>
    <w:rsid w:val="003077C3"/>
    <w:rsid w:val="0031243B"/>
    <w:rsid w:val="00323DFE"/>
    <w:rsid w:val="003246A4"/>
    <w:rsid w:val="003279AC"/>
    <w:rsid w:val="0033235C"/>
    <w:rsid w:val="003337FA"/>
    <w:rsid w:val="00336E74"/>
    <w:rsid w:val="00344741"/>
    <w:rsid w:val="00345F6F"/>
    <w:rsid w:val="00351E1E"/>
    <w:rsid w:val="00353D9A"/>
    <w:rsid w:val="003626F1"/>
    <w:rsid w:val="003816CA"/>
    <w:rsid w:val="00385257"/>
    <w:rsid w:val="0038643A"/>
    <w:rsid w:val="003873BC"/>
    <w:rsid w:val="003965FD"/>
    <w:rsid w:val="003B796C"/>
    <w:rsid w:val="003D0DA0"/>
    <w:rsid w:val="003D6B24"/>
    <w:rsid w:val="003D702F"/>
    <w:rsid w:val="003E742D"/>
    <w:rsid w:val="003E7535"/>
    <w:rsid w:val="003F1A26"/>
    <w:rsid w:val="003F544A"/>
    <w:rsid w:val="003F5926"/>
    <w:rsid w:val="003F78F9"/>
    <w:rsid w:val="004035A5"/>
    <w:rsid w:val="00405B38"/>
    <w:rsid w:val="0040668D"/>
    <w:rsid w:val="004361A4"/>
    <w:rsid w:val="00437B07"/>
    <w:rsid w:val="00440553"/>
    <w:rsid w:val="00441174"/>
    <w:rsid w:val="0044535C"/>
    <w:rsid w:val="00450D01"/>
    <w:rsid w:val="00457B82"/>
    <w:rsid w:val="00460106"/>
    <w:rsid w:val="00460B91"/>
    <w:rsid w:val="004630E0"/>
    <w:rsid w:val="00465C8B"/>
    <w:rsid w:val="00476C01"/>
    <w:rsid w:val="00477055"/>
    <w:rsid w:val="00480F49"/>
    <w:rsid w:val="0048461B"/>
    <w:rsid w:val="004913B9"/>
    <w:rsid w:val="004919C8"/>
    <w:rsid w:val="00492BF7"/>
    <w:rsid w:val="00495EFA"/>
    <w:rsid w:val="004976D7"/>
    <w:rsid w:val="004A24EA"/>
    <w:rsid w:val="004C2EA6"/>
    <w:rsid w:val="004C470F"/>
    <w:rsid w:val="004C712C"/>
    <w:rsid w:val="004D0028"/>
    <w:rsid w:val="004D01F5"/>
    <w:rsid w:val="004D0FA1"/>
    <w:rsid w:val="004E2BB2"/>
    <w:rsid w:val="004F1360"/>
    <w:rsid w:val="00501839"/>
    <w:rsid w:val="0050596C"/>
    <w:rsid w:val="00507B9B"/>
    <w:rsid w:val="00515C46"/>
    <w:rsid w:val="005174B5"/>
    <w:rsid w:val="00524880"/>
    <w:rsid w:val="00524B8F"/>
    <w:rsid w:val="00530E67"/>
    <w:rsid w:val="00536AEF"/>
    <w:rsid w:val="005456C1"/>
    <w:rsid w:val="00546610"/>
    <w:rsid w:val="00551F7E"/>
    <w:rsid w:val="005703BE"/>
    <w:rsid w:val="00570935"/>
    <w:rsid w:val="005743DD"/>
    <w:rsid w:val="00575417"/>
    <w:rsid w:val="00576EB4"/>
    <w:rsid w:val="00577641"/>
    <w:rsid w:val="005803B7"/>
    <w:rsid w:val="0058188F"/>
    <w:rsid w:val="00581945"/>
    <w:rsid w:val="00583042"/>
    <w:rsid w:val="0058560D"/>
    <w:rsid w:val="0058598F"/>
    <w:rsid w:val="005B1711"/>
    <w:rsid w:val="005B44A2"/>
    <w:rsid w:val="005B468B"/>
    <w:rsid w:val="005C342A"/>
    <w:rsid w:val="005D04C8"/>
    <w:rsid w:val="005D2C36"/>
    <w:rsid w:val="005D75A0"/>
    <w:rsid w:val="005E1609"/>
    <w:rsid w:val="005E2237"/>
    <w:rsid w:val="006046D8"/>
    <w:rsid w:val="00611148"/>
    <w:rsid w:val="006114D1"/>
    <w:rsid w:val="0061325D"/>
    <w:rsid w:val="00613C61"/>
    <w:rsid w:val="00625A0F"/>
    <w:rsid w:val="00631E49"/>
    <w:rsid w:val="00644AA7"/>
    <w:rsid w:val="00647CB8"/>
    <w:rsid w:val="00652125"/>
    <w:rsid w:val="00660F3C"/>
    <w:rsid w:val="00662D17"/>
    <w:rsid w:val="00663E97"/>
    <w:rsid w:val="00664944"/>
    <w:rsid w:val="00670A00"/>
    <w:rsid w:val="0068016C"/>
    <w:rsid w:val="006945E8"/>
    <w:rsid w:val="006A0D49"/>
    <w:rsid w:val="006A1004"/>
    <w:rsid w:val="006A5B94"/>
    <w:rsid w:val="006B1E44"/>
    <w:rsid w:val="006B553D"/>
    <w:rsid w:val="006B7E02"/>
    <w:rsid w:val="006C33D9"/>
    <w:rsid w:val="006D1494"/>
    <w:rsid w:val="006D20A2"/>
    <w:rsid w:val="006D235C"/>
    <w:rsid w:val="006D7084"/>
    <w:rsid w:val="006D78AD"/>
    <w:rsid w:val="006E515E"/>
    <w:rsid w:val="006F7B78"/>
    <w:rsid w:val="007005DE"/>
    <w:rsid w:val="00701EA1"/>
    <w:rsid w:val="007033EC"/>
    <w:rsid w:val="00713AF6"/>
    <w:rsid w:val="00714A35"/>
    <w:rsid w:val="007202D0"/>
    <w:rsid w:val="007221B4"/>
    <w:rsid w:val="00723B06"/>
    <w:rsid w:val="00724333"/>
    <w:rsid w:val="00727D1D"/>
    <w:rsid w:val="007357A4"/>
    <w:rsid w:val="00737E4D"/>
    <w:rsid w:val="007455D6"/>
    <w:rsid w:val="007519BA"/>
    <w:rsid w:val="00753193"/>
    <w:rsid w:val="00755B60"/>
    <w:rsid w:val="007613F9"/>
    <w:rsid w:val="007637F4"/>
    <w:rsid w:val="007723B1"/>
    <w:rsid w:val="00780744"/>
    <w:rsid w:val="00781643"/>
    <w:rsid w:val="0078243F"/>
    <w:rsid w:val="00784BFD"/>
    <w:rsid w:val="0078704A"/>
    <w:rsid w:val="00787A73"/>
    <w:rsid w:val="007926EF"/>
    <w:rsid w:val="00797CB6"/>
    <w:rsid w:val="007B1A7C"/>
    <w:rsid w:val="007D3B5B"/>
    <w:rsid w:val="007D4298"/>
    <w:rsid w:val="007D49F0"/>
    <w:rsid w:val="007D57BA"/>
    <w:rsid w:val="007D65F1"/>
    <w:rsid w:val="007E1195"/>
    <w:rsid w:val="007E3762"/>
    <w:rsid w:val="007F0331"/>
    <w:rsid w:val="007F5C1A"/>
    <w:rsid w:val="007F6E96"/>
    <w:rsid w:val="0080157A"/>
    <w:rsid w:val="00801A65"/>
    <w:rsid w:val="00804F24"/>
    <w:rsid w:val="0080748A"/>
    <w:rsid w:val="00810E4F"/>
    <w:rsid w:val="00811978"/>
    <w:rsid w:val="00816341"/>
    <w:rsid w:val="00821A89"/>
    <w:rsid w:val="0083701A"/>
    <w:rsid w:val="00842078"/>
    <w:rsid w:val="0084243E"/>
    <w:rsid w:val="008443DC"/>
    <w:rsid w:val="00853493"/>
    <w:rsid w:val="00856C97"/>
    <w:rsid w:val="008641CA"/>
    <w:rsid w:val="00865593"/>
    <w:rsid w:val="0087121C"/>
    <w:rsid w:val="008746BD"/>
    <w:rsid w:val="008767B9"/>
    <w:rsid w:val="00876C17"/>
    <w:rsid w:val="00883D21"/>
    <w:rsid w:val="00891944"/>
    <w:rsid w:val="00891D94"/>
    <w:rsid w:val="00897D39"/>
    <w:rsid w:val="008D2839"/>
    <w:rsid w:val="008D78CC"/>
    <w:rsid w:val="008E2D7F"/>
    <w:rsid w:val="008E2D9A"/>
    <w:rsid w:val="008E4174"/>
    <w:rsid w:val="008F1732"/>
    <w:rsid w:val="008F5E5F"/>
    <w:rsid w:val="009067D7"/>
    <w:rsid w:val="00916452"/>
    <w:rsid w:val="009169CB"/>
    <w:rsid w:val="00922078"/>
    <w:rsid w:val="00923D02"/>
    <w:rsid w:val="0093487B"/>
    <w:rsid w:val="00943246"/>
    <w:rsid w:val="0094381E"/>
    <w:rsid w:val="009463B9"/>
    <w:rsid w:val="0094752C"/>
    <w:rsid w:val="00953583"/>
    <w:rsid w:val="009538C8"/>
    <w:rsid w:val="009649D1"/>
    <w:rsid w:val="00975472"/>
    <w:rsid w:val="00982FED"/>
    <w:rsid w:val="0098300C"/>
    <w:rsid w:val="00997616"/>
    <w:rsid w:val="009A3542"/>
    <w:rsid w:val="009A6C47"/>
    <w:rsid w:val="009B5BC6"/>
    <w:rsid w:val="009B5E3A"/>
    <w:rsid w:val="009C75A2"/>
    <w:rsid w:val="009C77EC"/>
    <w:rsid w:val="009F5B5B"/>
    <w:rsid w:val="009F6BD8"/>
    <w:rsid w:val="00A10E7D"/>
    <w:rsid w:val="00A1141B"/>
    <w:rsid w:val="00A15FBF"/>
    <w:rsid w:val="00A22310"/>
    <w:rsid w:val="00A4137F"/>
    <w:rsid w:val="00A4179D"/>
    <w:rsid w:val="00A5186F"/>
    <w:rsid w:val="00A51992"/>
    <w:rsid w:val="00A537AA"/>
    <w:rsid w:val="00A540BC"/>
    <w:rsid w:val="00A700F2"/>
    <w:rsid w:val="00A8413E"/>
    <w:rsid w:val="00A90B5D"/>
    <w:rsid w:val="00A94B3B"/>
    <w:rsid w:val="00AA313F"/>
    <w:rsid w:val="00AA3CFC"/>
    <w:rsid w:val="00AA79E8"/>
    <w:rsid w:val="00AB2ED0"/>
    <w:rsid w:val="00AC20D9"/>
    <w:rsid w:val="00AD7347"/>
    <w:rsid w:val="00AE22FE"/>
    <w:rsid w:val="00AE5703"/>
    <w:rsid w:val="00AE7ABD"/>
    <w:rsid w:val="00AF066B"/>
    <w:rsid w:val="00AF154E"/>
    <w:rsid w:val="00AF28A2"/>
    <w:rsid w:val="00B01E9B"/>
    <w:rsid w:val="00B0406F"/>
    <w:rsid w:val="00B11EE9"/>
    <w:rsid w:val="00B1641E"/>
    <w:rsid w:val="00B57A07"/>
    <w:rsid w:val="00B626CE"/>
    <w:rsid w:val="00B62DDE"/>
    <w:rsid w:val="00B65B14"/>
    <w:rsid w:val="00B74A06"/>
    <w:rsid w:val="00B93C4C"/>
    <w:rsid w:val="00BA21A6"/>
    <w:rsid w:val="00BA691D"/>
    <w:rsid w:val="00BB158B"/>
    <w:rsid w:val="00BB3118"/>
    <w:rsid w:val="00BB3672"/>
    <w:rsid w:val="00BC2B4C"/>
    <w:rsid w:val="00BC5243"/>
    <w:rsid w:val="00BC5CDC"/>
    <w:rsid w:val="00BC6D1F"/>
    <w:rsid w:val="00BC700C"/>
    <w:rsid w:val="00BD00FC"/>
    <w:rsid w:val="00BD09DF"/>
    <w:rsid w:val="00BE4156"/>
    <w:rsid w:val="00BE49DA"/>
    <w:rsid w:val="00BE6DC5"/>
    <w:rsid w:val="00BF04C2"/>
    <w:rsid w:val="00BF5D04"/>
    <w:rsid w:val="00C04282"/>
    <w:rsid w:val="00C04675"/>
    <w:rsid w:val="00C05A05"/>
    <w:rsid w:val="00C10810"/>
    <w:rsid w:val="00C1602C"/>
    <w:rsid w:val="00C2554E"/>
    <w:rsid w:val="00C32E7A"/>
    <w:rsid w:val="00C3333F"/>
    <w:rsid w:val="00C33995"/>
    <w:rsid w:val="00C473E1"/>
    <w:rsid w:val="00C66C93"/>
    <w:rsid w:val="00C73F68"/>
    <w:rsid w:val="00C7420F"/>
    <w:rsid w:val="00C751BB"/>
    <w:rsid w:val="00C775BA"/>
    <w:rsid w:val="00C80E7A"/>
    <w:rsid w:val="00C81CB7"/>
    <w:rsid w:val="00C82C13"/>
    <w:rsid w:val="00C90070"/>
    <w:rsid w:val="00C91258"/>
    <w:rsid w:val="00C942A0"/>
    <w:rsid w:val="00C97556"/>
    <w:rsid w:val="00CA2F94"/>
    <w:rsid w:val="00CA45AB"/>
    <w:rsid w:val="00CA5807"/>
    <w:rsid w:val="00CB27EA"/>
    <w:rsid w:val="00CB5801"/>
    <w:rsid w:val="00CC0DFA"/>
    <w:rsid w:val="00CD0F0F"/>
    <w:rsid w:val="00CD4A96"/>
    <w:rsid w:val="00CD5631"/>
    <w:rsid w:val="00CD724B"/>
    <w:rsid w:val="00CE1BB0"/>
    <w:rsid w:val="00CE361F"/>
    <w:rsid w:val="00CF37A4"/>
    <w:rsid w:val="00D101CD"/>
    <w:rsid w:val="00D2079C"/>
    <w:rsid w:val="00D26459"/>
    <w:rsid w:val="00D3141B"/>
    <w:rsid w:val="00D3399F"/>
    <w:rsid w:val="00D42DEE"/>
    <w:rsid w:val="00D436DB"/>
    <w:rsid w:val="00D524CF"/>
    <w:rsid w:val="00D606E3"/>
    <w:rsid w:val="00D633ED"/>
    <w:rsid w:val="00D65027"/>
    <w:rsid w:val="00D65C87"/>
    <w:rsid w:val="00D723B3"/>
    <w:rsid w:val="00D744BD"/>
    <w:rsid w:val="00D7682C"/>
    <w:rsid w:val="00D8299D"/>
    <w:rsid w:val="00D851A3"/>
    <w:rsid w:val="00D9076B"/>
    <w:rsid w:val="00D926FC"/>
    <w:rsid w:val="00D9517E"/>
    <w:rsid w:val="00D97974"/>
    <w:rsid w:val="00DA0B2C"/>
    <w:rsid w:val="00DB08EA"/>
    <w:rsid w:val="00DB60E0"/>
    <w:rsid w:val="00DB7C0C"/>
    <w:rsid w:val="00DD20F4"/>
    <w:rsid w:val="00DD62A3"/>
    <w:rsid w:val="00DE6354"/>
    <w:rsid w:val="00DE6360"/>
    <w:rsid w:val="00DF01E5"/>
    <w:rsid w:val="00E002CB"/>
    <w:rsid w:val="00E13ACD"/>
    <w:rsid w:val="00E13D6D"/>
    <w:rsid w:val="00E162C1"/>
    <w:rsid w:val="00E31965"/>
    <w:rsid w:val="00E33A9A"/>
    <w:rsid w:val="00E417E1"/>
    <w:rsid w:val="00E45269"/>
    <w:rsid w:val="00E51549"/>
    <w:rsid w:val="00E5372A"/>
    <w:rsid w:val="00E54F14"/>
    <w:rsid w:val="00E6123A"/>
    <w:rsid w:val="00E62C58"/>
    <w:rsid w:val="00E6487E"/>
    <w:rsid w:val="00E649FC"/>
    <w:rsid w:val="00E72A90"/>
    <w:rsid w:val="00E76BA6"/>
    <w:rsid w:val="00E863F7"/>
    <w:rsid w:val="00E90293"/>
    <w:rsid w:val="00E9286B"/>
    <w:rsid w:val="00E94EEB"/>
    <w:rsid w:val="00E96155"/>
    <w:rsid w:val="00E979C5"/>
    <w:rsid w:val="00EA5C8F"/>
    <w:rsid w:val="00EB4742"/>
    <w:rsid w:val="00EB598E"/>
    <w:rsid w:val="00EC0B77"/>
    <w:rsid w:val="00EC2352"/>
    <w:rsid w:val="00EC6878"/>
    <w:rsid w:val="00ED2E08"/>
    <w:rsid w:val="00ED7410"/>
    <w:rsid w:val="00EE0845"/>
    <w:rsid w:val="00EE30BE"/>
    <w:rsid w:val="00EE3A9B"/>
    <w:rsid w:val="00EF2FA6"/>
    <w:rsid w:val="00EF7394"/>
    <w:rsid w:val="00F149E9"/>
    <w:rsid w:val="00F1597D"/>
    <w:rsid w:val="00F2111A"/>
    <w:rsid w:val="00F213A2"/>
    <w:rsid w:val="00F26893"/>
    <w:rsid w:val="00F30B34"/>
    <w:rsid w:val="00F34EEB"/>
    <w:rsid w:val="00F37651"/>
    <w:rsid w:val="00F41114"/>
    <w:rsid w:val="00F45F67"/>
    <w:rsid w:val="00F4704E"/>
    <w:rsid w:val="00F55464"/>
    <w:rsid w:val="00F5769B"/>
    <w:rsid w:val="00F577F9"/>
    <w:rsid w:val="00F61762"/>
    <w:rsid w:val="00F6293C"/>
    <w:rsid w:val="00F62C1E"/>
    <w:rsid w:val="00F671BE"/>
    <w:rsid w:val="00F67A19"/>
    <w:rsid w:val="00F67DC2"/>
    <w:rsid w:val="00F827B6"/>
    <w:rsid w:val="00F84E30"/>
    <w:rsid w:val="00F86945"/>
    <w:rsid w:val="00FA56B6"/>
    <w:rsid w:val="00FA6435"/>
    <w:rsid w:val="00FC2B50"/>
    <w:rsid w:val="00FD4A2C"/>
    <w:rsid w:val="00FD5B04"/>
    <w:rsid w:val="00FE091C"/>
    <w:rsid w:val="00FE640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2A7F"/>
  <w15:chartTrackingRefBased/>
  <w15:docId w15:val="{3C284AA5-BDC1-407B-AA7D-11DDE688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paragraph" w:styleId="Kopfzeile">
    <w:name w:val="header"/>
    <w:basedOn w:val="Standard"/>
    <w:link w:val="KopfzeileZchn"/>
    <w:rsid w:val="008F5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F5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F5E5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8F5E5F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E5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764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8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807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12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12C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12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455D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4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west.eu" TargetMode="External"/><Relationship Id="rId13" Type="http://schemas.openxmlformats.org/officeDocument/2006/relationships/hyperlink" Target="http://www.PR2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Reinmoeller@PR2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odenseewest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enseewest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denseewest.eu/wohnmobilurlaub" TargetMode="External"/><Relationship Id="rId10" Type="http://schemas.openxmlformats.org/officeDocument/2006/relationships/hyperlink" Target="http://www.PR2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Reinmoeller@PR2.de" TargetMode="External"/><Relationship Id="rId14" Type="http://schemas.openxmlformats.org/officeDocument/2006/relationships/hyperlink" Target="mailto:info@bodenseewest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7BC5-6E75-41B4-9C70-E30DD442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Reinmöller</dc:creator>
  <cp:keywords/>
  <dc:description/>
  <cp:lastModifiedBy>PR2 - Vera Holder</cp:lastModifiedBy>
  <cp:revision>5</cp:revision>
  <cp:lastPrinted>2021-08-11T08:04:00Z</cp:lastPrinted>
  <dcterms:created xsi:type="dcterms:W3CDTF">2021-08-20T09:30:00Z</dcterms:created>
  <dcterms:modified xsi:type="dcterms:W3CDTF">2021-10-01T06:14:00Z</dcterms:modified>
</cp:coreProperties>
</file>